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DAD35" w14:textId="0497CB9D" w:rsidR="00820233" w:rsidRDefault="00820233" w:rsidP="00263300">
      <w:pPr>
        <w:rPr>
          <w:sz w:val="40"/>
          <w:szCs w:val="40"/>
        </w:rPr>
      </w:pPr>
    </w:p>
    <w:p w14:paraId="4E6AE5CE" w14:textId="44C77677" w:rsidR="00117E19" w:rsidRDefault="00117E19" w:rsidP="00263300">
      <w:pPr>
        <w:rPr>
          <w:sz w:val="40"/>
          <w:szCs w:val="40"/>
        </w:rPr>
      </w:pPr>
    </w:p>
    <w:p w14:paraId="33189EFA" w14:textId="65F95AA5" w:rsidR="00117E19" w:rsidRDefault="00117E19" w:rsidP="00263300">
      <w:pPr>
        <w:rPr>
          <w:sz w:val="40"/>
          <w:szCs w:val="40"/>
        </w:rPr>
      </w:pPr>
    </w:p>
    <w:p w14:paraId="2A17530B" w14:textId="6D880FDC" w:rsidR="00117E19" w:rsidRDefault="00117E19" w:rsidP="00263300">
      <w:pPr>
        <w:rPr>
          <w:sz w:val="40"/>
          <w:szCs w:val="40"/>
        </w:rPr>
      </w:pPr>
    </w:p>
    <w:p w14:paraId="17D557A5" w14:textId="77777777" w:rsidR="00117E19" w:rsidRPr="00263300" w:rsidRDefault="00117E19" w:rsidP="00263300">
      <w:pPr>
        <w:rPr>
          <w:sz w:val="40"/>
          <w:szCs w:val="40"/>
        </w:rPr>
      </w:pPr>
    </w:p>
    <w:p w14:paraId="56E78E7C" w14:textId="09DF6255" w:rsidR="00464F4A" w:rsidRDefault="00464F4A" w:rsidP="00263300">
      <w:pPr>
        <w:jc w:val="center"/>
        <w:rPr>
          <w:rFonts w:ascii="Arial" w:hAnsi="Arial" w:cs="Arial"/>
          <w:b/>
          <w:color w:val="0070C0"/>
          <w:sz w:val="64"/>
          <w:szCs w:val="64"/>
        </w:rPr>
      </w:pPr>
      <w:r w:rsidRPr="00B9257F">
        <w:rPr>
          <w:rFonts w:ascii="Arial" w:hAnsi="Arial" w:cs="Arial"/>
          <w:b/>
          <w:color w:val="0070C0"/>
          <w:sz w:val="64"/>
          <w:szCs w:val="64"/>
        </w:rPr>
        <w:t xml:space="preserve">National </w:t>
      </w:r>
      <w:r w:rsidR="00820233" w:rsidRPr="00B9257F">
        <w:rPr>
          <w:rFonts w:ascii="Arial" w:hAnsi="Arial" w:cs="Arial"/>
          <w:b/>
          <w:color w:val="0070C0"/>
          <w:sz w:val="64"/>
          <w:szCs w:val="64"/>
        </w:rPr>
        <w:t xml:space="preserve">Cancer </w:t>
      </w:r>
      <w:r w:rsidR="00116491" w:rsidRPr="00B9257F">
        <w:rPr>
          <w:rFonts w:ascii="Arial" w:hAnsi="Arial" w:cs="Arial"/>
          <w:b/>
          <w:color w:val="0070C0"/>
          <w:sz w:val="64"/>
          <w:szCs w:val="64"/>
        </w:rPr>
        <w:t xml:space="preserve">Patient Experience </w:t>
      </w:r>
      <w:r w:rsidR="00820233" w:rsidRPr="00B9257F">
        <w:rPr>
          <w:rFonts w:ascii="Arial" w:hAnsi="Arial" w:cs="Arial"/>
          <w:b/>
          <w:color w:val="0070C0"/>
          <w:sz w:val="64"/>
          <w:szCs w:val="64"/>
        </w:rPr>
        <w:t>Survey Programme</w:t>
      </w:r>
    </w:p>
    <w:p w14:paraId="51EE907C" w14:textId="77777777" w:rsidR="00263300" w:rsidRPr="00263300" w:rsidRDefault="00263300" w:rsidP="00263300">
      <w:pPr>
        <w:jc w:val="center"/>
        <w:rPr>
          <w:rFonts w:ascii="Arial" w:hAnsi="Arial" w:cs="Arial"/>
          <w:b/>
          <w:color w:val="0070C0"/>
          <w:sz w:val="64"/>
          <w:szCs w:val="64"/>
        </w:rPr>
      </w:pPr>
    </w:p>
    <w:p w14:paraId="0C51FC46" w14:textId="77777777" w:rsidR="00464F4A" w:rsidRPr="008A2F8F" w:rsidRDefault="00464F4A" w:rsidP="00263300"/>
    <w:p w14:paraId="4047B902" w14:textId="77777777" w:rsidR="00B9257F" w:rsidRPr="000264F3" w:rsidRDefault="00984CF6" w:rsidP="00F6785A">
      <w:pPr>
        <w:jc w:val="center"/>
        <w:rPr>
          <w:rFonts w:ascii="Arial" w:hAnsi="Arial" w:cs="Arial"/>
          <w:b/>
          <w:color w:val="0070C0"/>
          <w:sz w:val="64"/>
        </w:rPr>
      </w:pPr>
      <w:r>
        <w:rPr>
          <w:rFonts w:ascii="Arial" w:hAnsi="Arial" w:cs="Arial"/>
          <w:b/>
          <w:color w:val="0070C0"/>
          <w:sz w:val="64"/>
        </w:rPr>
        <w:t>Survey Handbook</w:t>
      </w:r>
    </w:p>
    <w:p w14:paraId="1A9168AE" w14:textId="36415C11" w:rsidR="00464F4A" w:rsidRDefault="00E8157D" w:rsidP="00B9257F">
      <w:pPr>
        <w:jc w:val="center"/>
        <w:rPr>
          <w:rFonts w:ascii="Arial" w:hAnsi="Arial" w:cs="Arial"/>
          <w:b/>
          <w:color w:val="0070C0"/>
          <w:sz w:val="64"/>
        </w:rPr>
      </w:pPr>
      <w:r>
        <w:rPr>
          <w:rFonts w:ascii="Arial" w:hAnsi="Arial" w:cs="Arial"/>
          <w:b/>
          <w:color w:val="0070C0"/>
          <w:sz w:val="64"/>
        </w:rPr>
        <w:t>202</w:t>
      </w:r>
      <w:r w:rsidR="00F64D63">
        <w:rPr>
          <w:rFonts w:ascii="Arial" w:hAnsi="Arial" w:cs="Arial"/>
          <w:b/>
          <w:color w:val="0070C0"/>
          <w:sz w:val="64"/>
        </w:rPr>
        <w:t>4</w:t>
      </w:r>
    </w:p>
    <w:p w14:paraId="49318F2C" w14:textId="77777777" w:rsidR="00A6711A" w:rsidRDefault="00A6711A" w:rsidP="00B9257F">
      <w:pPr>
        <w:jc w:val="center"/>
        <w:rPr>
          <w:rFonts w:ascii="Arial" w:hAnsi="Arial" w:cs="Arial"/>
          <w:b/>
          <w:color w:val="0070C0"/>
          <w:sz w:val="64"/>
        </w:rPr>
      </w:pPr>
    </w:p>
    <w:p w14:paraId="5769A4B7" w14:textId="6935C1B8" w:rsidR="00B9257F" w:rsidRPr="008A2F8F" w:rsidRDefault="00B9257F" w:rsidP="00263300"/>
    <w:p w14:paraId="5F9F8D62" w14:textId="01AD664B" w:rsidR="0038413E" w:rsidRDefault="00263300" w:rsidP="00BF4218">
      <w:pPr>
        <w:rPr>
          <w:rFonts w:ascii="Arial" w:hAnsi="Arial" w:cs="Arial"/>
          <w:sz w:val="22"/>
        </w:rPr>
      </w:pPr>
      <w:r w:rsidRPr="00042CBC">
        <w:rPr>
          <w:noProof/>
        </w:rPr>
        <mc:AlternateContent>
          <mc:Choice Requires="wps">
            <w:drawing>
              <wp:inline distT="0" distB="0" distL="0" distR="0" wp14:anchorId="179E2C2A" wp14:editId="0041F0F5">
                <wp:extent cx="5219700" cy="384175"/>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841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A054BD8" w14:textId="0A69BFD7" w:rsidR="00F96223" w:rsidRPr="00B41887" w:rsidRDefault="00F96223" w:rsidP="00263300">
                            <w:pPr>
                              <w:jc w:val="center"/>
                              <w:rPr>
                                <w:rFonts w:ascii="Arial" w:hAnsi="Arial" w:cs="Arial"/>
                                <w:sz w:val="24"/>
                                <w:szCs w:val="24"/>
                              </w:rPr>
                            </w:pPr>
                            <w:r w:rsidRPr="00B41887">
                              <w:rPr>
                                <w:rFonts w:ascii="Arial" w:hAnsi="Arial" w:cs="Arial"/>
                                <w:sz w:val="24"/>
                                <w:szCs w:val="24"/>
                              </w:rPr>
                              <w:t>The National Cancer Patient Experience Survey Programme is run by Picker on behalf of NHS England</w:t>
                            </w:r>
                          </w:p>
                        </w:txbxContent>
                      </wps:txbx>
                      <wps:bodyPr rot="0" vert="horz" wrap="square" lIns="91440" tIns="45720" rIns="91440" bIns="45720" anchor="t" anchorCtr="0" upright="1">
                        <a:spAutoFit/>
                      </wps:bodyPr>
                    </wps:wsp>
                  </a:graphicData>
                </a:graphic>
              </wp:inline>
            </w:drawing>
          </mc:Choice>
          <mc:Fallback>
            <w:pict>
              <v:shapetype w14:anchorId="179E2C2A" id="_x0000_t202" coordsize="21600,21600" o:spt="202" path="m,l,21600r21600,l21600,xe">
                <v:stroke joinstyle="miter"/>
                <v:path gradientshapeok="t" o:connecttype="rect"/>
              </v:shapetype>
              <v:shape id="Text Box 5" o:spid="_x0000_s1026" type="#_x0000_t202" style="width:411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" stroked="f" strokeweight="1pt">
                <v:textbox style="mso-fit-shape-to-text:t">
                  <w:txbxContent>
                    <w:p w14:paraId="5A054BD8" w14:textId="0A69BFD7" w:rsidR="00F96223" w:rsidRPr="00B41887" w:rsidRDefault="00F96223" w:rsidP="00263300">
                      <w:pPr>
                        <w:jc w:val="center"/>
                        <w:rPr>
                          <w:rFonts w:ascii="Arial" w:hAnsi="Arial" w:cs="Arial"/>
                          <w:sz w:val="24"/>
                          <w:szCs w:val="24"/>
                        </w:rPr>
                      </w:pPr>
                      <w:r w:rsidRPr="00B41887">
                        <w:rPr>
                          <w:rFonts w:ascii="Arial" w:hAnsi="Arial" w:cs="Arial"/>
                          <w:sz w:val="24"/>
                          <w:szCs w:val="24"/>
                        </w:rPr>
                        <w:t>The National Cancer Patient Experience Survey Programme is run by Picker on behalf of NHS England</w:t>
                      </w:r>
                    </w:p>
                  </w:txbxContent>
                </v:textbox>
                <w10:anchorlock/>
              </v:shape>
            </w:pict>
          </mc:Fallback>
        </mc:AlternateContent>
      </w:r>
      <w:r w:rsidR="00BF4218" w:rsidRPr="00255CB7" w:rsidDel="00BF4218">
        <w:t xml:space="preserve"> </w:t>
      </w:r>
    </w:p>
    <w:p w14:paraId="06FFE2BD" w14:textId="77777777" w:rsidR="00025D24" w:rsidRPr="008A2F8F" w:rsidRDefault="00025D24" w:rsidP="00F6785A">
      <w:pPr>
        <w:rPr>
          <w:rFonts w:ascii="Arial" w:hAnsi="Arial" w:cs="Arial"/>
        </w:rPr>
      </w:pPr>
    </w:p>
    <w:p w14:paraId="68D37241" w14:textId="77777777" w:rsidR="00BF4218" w:rsidRDefault="000B0B35" w:rsidP="00BF4218">
      <w:pPr>
        <w:rPr>
          <w:rFonts w:ascii="Century" w:hAnsi="Century"/>
          <w:sz w:val="22"/>
        </w:rPr>
      </w:pPr>
      <w:r>
        <w:rPr>
          <w:rFonts w:ascii="Century" w:hAnsi="Century"/>
          <w:sz w:val="22"/>
        </w:rPr>
        <w:t xml:space="preserve"> </w:t>
      </w:r>
    </w:p>
    <w:p w14:paraId="40D6778D" w14:textId="77777777" w:rsidR="00BF4218" w:rsidRDefault="00BF4218" w:rsidP="00BF4218">
      <w:pPr>
        <w:rPr>
          <w:rFonts w:ascii="Century" w:hAnsi="Century"/>
          <w:sz w:val="22"/>
        </w:rPr>
      </w:pPr>
    </w:p>
    <w:p w14:paraId="5F5D93B2" w14:textId="77777777" w:rsidR="00BF4218" w:rsidRDefault="00BF4218" w:rsidP="00BF4218">
      <w:pPr>
        <w:rPr>
          <w:rFonts w:ascii="Century" w:hAnsi="Century"/>
          <w:sz w:val="22"/>
        </w:rPr>
      </w:pPr>
    </w:p>
    <w:p w14:paraId="45031BD1" w14:textId="77777777" w:rsidR="00BF4218" w:rsidRDefault="00BF4218" w:rsidP="00BF4218">
      <w:pPr>
        <w:rPr>
          <w:rFonts w:ascii="Century" w:hAnsi="Century"/>
          <w:sz w:val="22"/>
        </w:rPr>
      </w:pPr>
    </w:p>
    <w:p w14:paraId="034CC2C7" w14:textId="77777777" w:rsidR="00BF4218" w:rsidRDefault="00BF4218" w:rsidP="00BF4218">
      <w:pPr>
        <w:rPr>
          <w:rFonts w:ascii="Century" w:hAnsi="Century"/>
          <w:sz w:val="22"/>
        </w:rPr>
      </w:pPr>
    </w:p>
    <w:p w14:paraId="472AE082" w14:textId="77777777" w:rsidR="00575A2A" w:rsidRDefault="00575A2A" w:rsidP="00BF4218">
      <w:pPr>
        <w:rPr>
          <w:rFonts w:ascii="Century" w:hAnsi="Century"/>
          <w:sz w:val="22"/>
        </w:rPr>
      </w:pPr>
    </w:p>
    <w:p w14:paraId="12D41737" w14:textId="77777777" w:rsidR="00BF4218" w:rsidRDefault="00BF4218" w:rsidP="00BF4218">
      <w:pPr>
        <w:rPr>
          <w:rFonts w:ascii="Century" w:hAnsi="Century"/>
          <w:sz w:val="22"/>
        </w:rPr>
      </w:pPr>
    </w:p>
    <w:p w14:paraId="268EF44C" w14:textId="77777777" w:rsidR="00BF4218" w:rsidRDefault="00BF4218" w:rsidP="00BF4218">
      <w:pPr>
        <w:rPr>
          <w:rFonts w:ascii="Century" w:hAnsi="Century"/>
          <w:sz w:val="22"/>
        </w:rPr>
      </w:pPr>
    </w:p>
    <w:p w14:paraId="237E44C3" w14:textId="77777777" w:rsidR="00BF4218" w:rsidRDefault="00BF4218" w:rsidP="00BF4218">
      <w:pPr>
        <w:rPr>
          <w:rFonts w:ascii="Century" w:hAnsi="Century"/>
          <w:sz w:val="22"/>
        </w:rPr>
      </w:pPr>
    </w:p>
    <w:p w14:paraId="50EC559B" w14:textId="77777777" w:rsidR="00BF4218" w:rsidRDefault="00BF4218" w:rsidP="00BF4218">
      <w:pPr>
        <w:rPr>
          <w:rFonts w:ascii="Century" w:hAnsi="Century"/>
          <w:sz w:val="22"/>
        </w:rPr>
      </w:pPr>
    </w:p>
    <w:p w14:paraId="56B69F20" w14:textId="61B32912" w:rsidR="00BF4218" w:rsidRPr="00BF4218" w:rsidRDefault="00BF4218" w:rsidP="00BF4218">
      <w:pPr>
        <w:rPr>
          <w:rFonts w:ascii="Arial" w:hAnsi="Arial"/>
          <w:b/>
          <w:color w:val="0070C0"/>
          <w:kern w:val="28"/>
          <w:sz w:val="28"/>
        </w:rPr>
      </w:pPr>
      <w:r w:rsidRPr="00BF4218">
        <w:rPr>
          <w:rFonts w:ascii="Arial" w:hAnsi="Arial"/>
          <w:b/>
          <w:color w:val="0070C0"/>
          <w:kern w:val="28"/>
          <w:sz w:val="28"/>
        </w:rPr>
        <w:t>Contacts</w:t>
      </w:r>
    </w:p>
    <w:p w14:paraId="37038144" w14:textId="0B0B85FD" w:rsidR="00BF4218" w:rsidRPr="002F596B" w:rsidRDefault="00BF4218" w:rsidP="00BF4218">
      <w:pPr>
        <w:spacing w:before="120"/>
        <w:rPr>
          <w:rFonts w:ascii="Arial" w:hAnsi="Arial" w:cs="Arial"/>
          <w:sz w:val="24"/>
        </w:rPr>
      </w:pPr>
      <w:r w:rsidRPr="002F596B">
        <w:rPr>
          <w:rFonts w:ascii="Arial" w:hAnsi="Arial" w:cs="Arial"/>
          <w:sz w:val="24"/>
        </w:rPr>
        <w:t xml:space="preserve">For information or advice about compiling and submitting your patient list please contact </w:t>
      </w:r>
      <w:r>
        <w:rPr>
          <w:rFonts w:ascii="Arial" w:hAnsi="Arial" w:cs="Arial"/>
          <w:sz w:val="24"/>
        </w:rPr>
        <w:t xml:space="preserve">the </w:t>
      </w:r>
      <w:r w:rsidR="00A22178" w:rsidRPr="00B41887">
        <w:rPr>
          <w:rFonts w:ascii="Arial" w:hAnsi="Arial" w:cs="Arial"/>
          <w:sz w:val="24"/>
          <w:szCs w:val="24"/>
        </w:rPr>
        <w:t>Cancer Patient Experience Survey</w:t>
      </w:r>
      <w:r>
        <w:rPr>
          <w:rFonts w:ascii="Arial" w:hAnsi="Arial" w:cs="Arial"/>
          <w:sz w:val="24"/>
        </w:rPr>
        <w:t xml:space="preserve"> project</w:t>
      </w:r>
      <w:r w:rsidRPr="002F596B">
        <w:rPr>
          <w:rFonts w:ascii="Arial" w:hAnsi="Arial" w:cs="Arial"/>
          <w:sz w:val="24"/>
        </w:rPr>
        <w:t xml:space="preserve"> team</w:t>
      </w:r>
      <w:r>
        <w:rPr>
          <w:rFonts w:ascii="Arial" w:hAnsi="Arial" w:cs="Arial"/>
          <w:sz w:val="24"/>
        </w:rPr>
        <w:t>:</w:t>
      </w:r>
    </w:p>
    <w:p w14:paraId="1C82E419" w14:textId="77777777" w:rsidR="00BF4218" w:rsidRPr="002F596B" w:rsidRDefault="00BF4218" w:rsidP="00BF4218">
      <w:pPr>
        <w:spacing w:before="120"/>
        <w:rPr>
          <w:rFonts w:ascii="Arial" w:hAnsi="Arial" w:cs="Arial"/>
          <w:sz w:val="24"/>
        </w:rPr>
      </w:pPr>
    </w:p>
    <w:p w14:paraId="6475571D" w14:textId="77777777" w:rsidR="00BF4218" w:rsidRPr="00E402AC" w:rsidRDefault="00BF4218" w:rsidP="00BF4218">
      <w:pPr>
        <w:rPr>
          <w:rFonts w:ascii="Arial" w:hAnsi="Arial" w:cs="Arial"/>
          <w:sz w:val="22"/>
          <w:lang w:val="de-DE"/>
        </w:rPr>
      </w:pPr>
      <w:r w:rsidRPr="00E402AC">
        <w:rPr>
          <w:rFonts w:ascii="Arial" w:hAnsi="Arial" w:cs="Arial"/>
          <w:sz w:val="24"/>
          <w:lang w:val="de-DE"/>
        </w:rPr>
        <w:t xml:space="preserve">E-mail: </w:t>
      </w:r>
      <w:hyperlink r:id="rId11" w:history="1">
        <w:r w:rsidRPr="00E402AC">
          <w:rPr>
            <w:rStyle w:val="Hyperlink"/>
            <w:rFonts w:ascii="Arial" w:hAnsi="Arial" w:cs="Arial"/>
            <w:b/>
            <w:sz w:val="24"/>
            <w:lang w:val="de-DE"/>
          </w:rPr>
          <w:t>CPES@Pickereurope.ac.uk</w:t>
        </w:r>
      </w:hyperlink>
    </w:p>
    <w:p w14:paraId="21AA22FC" w14:textId="049BF10B" w:rsidR="00464F4A" w:rsidRPr="008A2F8F" w:rsidRDefault="00025D24">
      <w:pPr>
        <w:pStyle w:val="Default"/>
        <w:rPr>
          <w:rFonts w:ascii="Arial" w:hAnsi="Arial" w:cs="Arial"/>
          <w:color w:val="0070C0"/>
          <w:sz w:val="28"/>
        </w:rPr>
      </w:pPr>
      <w:r w:rsidRPr="00581C48">
        <w:rPr>
          <w:rFonts w:ascii="Century" w:hAnsi="Century"/>
          <w:color w:val="auto"/>
          <w:sz w:val="22"/>
        </w:rPr>
        <w:br w:type="page"/>
      </w:r>
      <w:r w:rsidR="00464F4A" w:rsidRPr="008A2F8F">
        <w:rPr>
          <w:rFonts w:ascii="Arial" w:hAnsi="Arial" w:cs="Arial"/>
          <w:b/>
          <w:color w:val="0070C0"/>
          <w:sz w:val="28"/>
        </w:rPr>
        <w:lastRenderedPageBreak/>
        <w:t xml:space="preserve">CONTENTS </w:t>
      </w:r>
    </w:p>
    <w:p w14:paraId="170CEB7A" w14:textId="77777777" w:rsidR="00464F4A" w:rsidRPr="008A2F8F" w:rsidRDefault="00464F4A">
      <w:pPr>
        <w:pStyle w:val="Default"/>
        <w:rPr>
          <w:rFonts w:ascii="Century" w:hAnsi="Century"/>
          <w:color w:val="auto"/>
          <w:sz w:val="22"/>
        </w:rPr>
      </w:pPr>
    </w:p>
    <w:p w14:paraId="7FB1DC4D" w14:textId="5D2B5F1C" w:rsidR="00575A2A" w:rsidRPr="00B77042" w:rsidRDefault="00564FCA" w:rsidP="00E25B9E">
      <w:pPr>
        <w:pStyle w:val="TOC1"/>
        <w:rPr>
          <w:rFonts w:asciiTheme="minorHAnsi" w:eastAsiaTheme="minorEastAsia" w:hAnsiTheme="minorHAnsi" w:cstheme="minorBidi"/>
          <w:kern w:val="2"/>
          <w:szCs w:val="24"/>
          <w14:ligatures w14:val="standardContextual"/>
        </w:rPr>
      </w:pPr>
      <w:r w:rsidRPr="00B77042">
        <w:rPr>
          <w:rFonts w:cs="Arial"/>
          <w:bCs/>
          <w:szCs w:val="24"/>
        </w:rPr>
        <w:fldChar w:fldCharType="begin"/>
      </w:r>
      <w:r w:rsidRPr="00B77042">
        <w:rPr>
          <w:rFonts w:cs="Arial"/>
          <w:bCs/>
          <w:szCs w:val="24"/>
        </w:rPr>
        <w:instrText xml:space="preserve"> TOC \o "1-2" \u </w:instrText>
      </w:r>
      <w:r w:rsidRPr="00B77042">
        <w:rPr>
          <w:rFonts w:cs="Arial"/>
          <w:bCs/>
          <w:szCs w:val="24"/>
        </w:rPr>
        <w:fldChar w:fldCharType="separate"/>
      </w:r>
      <w:r w:rsidR="00575A2A" w:rsidRPr="00B77042">
        <w:rPr>
          <w:szCs w:val="24"/>
        </w:rPr>
        <w:t>1</w:t>
      </w:r>
      <w:r w:rsidR="00575A2A" w:rsidRPr="00B77042">
        <w:rPr>
          <w:rFonts w:asciiTheme="minorHAnsi" w:eastAsiaTheme="minorEastAsia" w:hAnsiTheme="minorHAnsi" w:cstheme="minorBidi"/>
          <w:kern w:val="2"/>
          <w:szCs w:val="24"/>
          <w14:ligatures w14:val="standardContextual"/>
        </w:rPr>
        <w:tab/>
      </w:r>
      <w:r w:rsidR="00575A2A" w:rsidRPr="00B77042">
        <w:rPr>
          <w:szCs w:val="24"/>
        </w:rPr>
        <w:t>Introduction</w:t>
      </w:r>
      <w:r w:rsidR="00575A2A" w:rsidRPr="00B77042">
        <w:rPr>
          <w:szCs w:val="24"/>
        </w:rPr>
        <w:tab/>
      </w:r>
      <w:r w:rsidR="00575A2A" w:rsidRPr="00B77042">
        <w:rPr>
          <w:szCs w:val="24"/>
        </w:rPr>
        <w:fldChar w:fldCharType="begin"/>
      </w:r>
      <w:r w:rsidR="00575A2A" w:rsidRPr="00B77042">
        <w:rPr>
          <w:szCs w:val="24"/>
        </w:rPr>
        <w:instrText xml:space="preserve"> PAGEREF _Toc139274802 \h </w:instrText>
      </w:r>
      <w:r w:rsidR="00575A2A" w:rsidRPr="00B77042">
        <w:rPr>
          <w:szCs w:val="24"/>
        </w:rPr>
      </w:r>
      <w:r w:rsidR="00575A2A" w:rsidRPr="00B77042">
        <w:rPr>
          <w:szCs w:val="24"/>
        </w:rPr>
        <w:fldChar w:fldCharType="separate"/>
      </w:r>
      <w:r w:rsidR="00B77042">
        <w:rPr>
          <w:szCs w:val="24"/>
        </w:rPr>
        <w:t>3</w:t>
      </w:r>
      <w:r w:rsidR="00575A2A" w:rsidRPr="00B77042">
        <w:rPr>
          <w:szCs w:val="24"/>
        </w:rPr>
        <w:fldChar w:fldCharType="end"/>
      </w:r>
    </w:p>
    <w:p w14:paraId="655D8143" w14:textId="09D7827C" w:rsidR="00575A2A" w:rsidRPr="00B77042" w:rsidRDefault="00575A2A" w:rsidP="00E25B9E">
      <w:pPr>
        <w:pStyle w:val="TOC1"/>
        <w:rPr>
          <w:rFonts w:asciiTheme="minorHAnsi" w:eastAsiaTheme="minorEastAsia" w:hAnsiTheme="minorHAnsi" w:cstheme="minorBidi"/>
          <w:kern w:val="2"/>
          <w:szCs w:val="24"/>
          <w14:ligatures w14:val="standardContextual"/>
        </w:rPr>
      </w:pPr>
      <w:r w:rsidRPr="00B77042">
        <w:rPr>
          <w:szCs w:val="24"/>
        </w:rPr>
        <w:t>2</w:t>
      </w:r>
      <w:r w:rsidRPr="00B77042">
        <w:rPr>
          <w:rFonts w:asciiTheme="minorHAnsi" w:eastAsiaTheme="minorEastAsia" w:hAnsiTheme="minorHAnsi" w:cstheme="minorBidi"/>
          <w:kern w:val="2"/>
          <w:szCs w:val="24"/>
          <w14:ligatures w14:val="standardContextual"/>
        </w:rPr>
        <w:tab/>
      </w:r>
      <w:r w:rsidRPr="00B77042">
        <w:rPr>
          <w:szCs w:val="24"/>
        </w:rPr>
        <w:t>Survey Information</w:t>
      </w:r>
      <w:r w:rsidRPr="00B77042">
        <w:rPr>
          <w:szCs w:val="24"/>
        </w:rPr>
        <w:tab/>
      </w:r>
      <w:r w:rsidRPr="00B77042">
        <w:rPr>
          <w:szCs w:val="24"/>
        </w:rPr>
        <w:fldChar w:fldCharType="begin"/>
      </w:r>
      <w:r w:rsidRPr="00B77042">
        <w:rPr>
          <w:szCs w:val="24"/>
        </w:rPr>
        <w:instrText xml:space="preserve"> PAGEREF _Toc139274803 \h </w:instrText>
      </w:r>
      <w:r w:rsidRPr="00B77042">
        <w:rPr>
          <w:szCs w:val="24"/>
        </w:rPr>
      </w:r>
      <w:r w:rsidRPr="00B77042">
        <w:rPr>
          <w:szCs w:val="24"/>
        </w:rPr>
        <w:fldChar w:fldCharType="separate"/>
      </w:r>
      <w:r w:rsidR="00B77042">
        <w:rPr>
          <w:szCs w:val="24"/>
        </w:rPr>
        <w:t>4</w:t>
      </w:r>
      <w:r w:rsidRPr="00B77042">
        <w:rPr>
          <w:szCs w:val="24"/>
        </w:rPr>
        <w:fldChar w:fldCharType="end"/>
      </w:r>
    </w:p>
    <w:p w14:paraId="4F34DAF4" w14:textId="6BD07232" w:rsidR="00575A2A" w:rsidRPr="00B77042" w:rsidRDefault="00575A2A" w:rsidP="00E25B9E">
      <w:pPr>
        <w:pStyle w:val="TOC2"/>
        <w:spacing w:line="276" w:lineRule="auto"/>
        <w:rPr>
          <w:rFonts w:asciiTheme="minorHAnsi" w:eastAsiaTheme="minorEastAsia" w:hAnsiTheme="minorHAnsi" w:cstheme="minorBidi"/>
          <w:bCs/>
          <w:noProof/>
          <w:kern w:val="2"/>
          <w:sz w:val="24"/>
          <w:szCs w:val="24"/>
          <w14:ligatures w14:val="standardContextual"/>
        </w:rPr>
      </w:pPr>
      <w:r w:rsidRPr="00B77042">
        <w:rPr>
          <w:bCs/>
          <w:noProof/>
          <w:sz w:val="24"/>
          <w:szCs w:val="24"/>
        </w:rPr>
        <w:t>2.1</w:t>
      </w:r>
      <w:r w:rsidRPr="00B77042">
        <w:rPr>
          <w:rFonts w:asciiTheme="minorHAnsi" w:eastAsiaTheme="minorEastAsia" w:hAnsiTheme="minorHAnsi" w:cstheme="minorBidi"/>
          <w:bCs/>
          <w:noProof/>
          <w:kern w:val="2"/>
          <w:sz w:val="24"/>
          <w:szCs w:val="24"/>
          <w14:ligatures w14:val="standardContextual"/>
        </w:rPr>
        <w:tab/>
      </w:r>
      <w:r w:rsidRPr="00B77042">
        <w:rPr>
          <w:bCs/>
          <w:noProof/>
          <w:sz w:val="24"/>
          <w:szCs w:val="24"/>
        </w:rPr>
        <w:t>Who is carrying out the survey?</w:t>
      </w:r>
      <w:r w:rsidRPr="00B77042">
        <w:rPr>
          <w:bCs/>
          <w:noProof/>
          <w:sz w:val="24"/>
          <w:szCs w:val="24"/>
        </w:rPr>
        <w:tab/>
      </w:r>
      <w:r w:rsidRPr="00B77042">
        <w:rPr>
          <w:bCs/>
          <w:noProof/>
          <w:sz w:val="24"/>
          <w:szCs w:val="24"/>
        </w:rPr>
        <w:fldChar w:fldCharType="begin"/>
      </w:r>
      <w:r w:rsidRPr="00B77042">
        <w:rPr>
          <w:bCs/>
          <w:noProof/>
          <w:sz w:val="24"/>
          <w:szCs w:val="24"/>
        </w:rPr>
        <w:instrText xml:space="preserve"> PAGEREF _Toc139274804 \h </w:instrText>
      </w:r>
      <w:r w:rsidRPr="00B77042">
        <w:rPr>
          <w:bCs/>
          <w:noProof/>
          <w:sz w:val="24"/>
          <w:szCs w:val="24"/>
        </w:rPr>
      </w:r>
      <w:r w:rsidRPr="00B77042">
        <w:rPr>
          <w:bCs/>
          <w:noProof/>
          <w:sz w:val="24"/>
          <w:szCs w:val="24"/>
        </w:rPr>
        <w:fldChar w:fldCharType="separate"/>
      </w:r>
      <w:r w:rsidR="00B77042">
        <w:rPr>
          <w:bCs/>
          <w:noProof/>
          <w:sz w:val="24"/>
          <w:szCs w:val="24"/>
        </w:rPr>
        <w:t>4</w:t>
      </w:r>
      <w:r w:rsidRPr="00B77042">
        <w:rPr>
          <w:bCs/>
          <w:noProof/>
          <w:sz w:val="24"/>
          <w:szCs w:val="24"/>
        </w:rPr>
        <w:fldChar w:fldCharType="end"/>
      </w:r>
    </w:p>
    <w:p w14:paraId="39C0A6E5" w14:textId="14003C50" w:rsidR="00575A2A" w:rsidRPr="00B77042" w:rsidRDefault="00575A2A" w:rsidP="00E25B9E">
      <w:pPr>
        <w:pStyle w:val="TOC2"/>
        <w:spacing w:line="276" w:lineRule="auto"/>
        <w:rPr>
          <w:rFonts w:asciiTheme="minorHAnsi" w:eastAsiaTheme="minorEastAsia" w:hAnsiTheme="minorHAnsi" w:cstheme="minorBidi"/>
          <w:bCs/>
          <w:noProof/>
          <w:kern w:val="2"/>
          <w:sz w:val="24"/>
          <w:szCs w:val="24"/>
          <w14:ligatures w14:val="standardContextual"/>
        </w:rPr>
      </w:pPr>
      <w:r w:rsidRPr="00B77042">
        <w:rPr>
          <w:bCs/>
          <w:noProof/>
          <w:sz w:val="24"/>
          <w:szCs w:val="24"/>
        </w:rPr>
        <w:t>2.2</w:t>
      </w:r>
      <w:r w:rsidRPr="00B77042">
        <w:rPr>
          <w:rFonts w:asciiTheme="minorHAnsi" w:eastAsiaTheme="minorEastAsia" w:hAnsiTheme="minorHAnsi" w:cstheme="minorBidi"/>
          <w:bCs/>
          <w:noProof/>
          <w:kern w:val="2"/>
          <w:sz w:val="24"/>
          <w:szCs w:val="24"/>
          <w14:ligatures w14:val="standardContextual"/>
        </w:rPr>
        <w:tab/>
      </w:r>
      <w:r w:rsidRPr="00B77042">
        <w:rPr>
          <w:bCs/>
          <w:noProof/>
          <w:sz w:val="24"/>
          <w:szCs w:val="24"/>
        </w:rPr>
        <w:t>Who will be included in the survey?</w:t>
      </w:r>
      <w:r w:rsidRPr="00B77042">
        <w:rPr>
          <w:bCs/>
          <w:noProof/>
          <w:sz w:val="24"/>
          <w:szCs w:val="24"/>
        </w:rPr>
        <w:tab/>
      </w:r>
      <w:r w:rsidRPr="00B77042">
        <w:rPr>
          <w:bCs/>
          <w:noProof/>
          <w:sz w:val="24"/>
          <w:szCs w:val="24"/>
        </w:rPr>
        <w:fldChar w:fldCharType="begin"/>
      </w:r>
      <w:r w:rsidRPr="00B77042">
        <w:rPr>
          <w:bCs/>
          <w:noProof/>
          <w:sz w:val="24"/>
          <w:szCs w:val="24"/>
        </w:rPr>
        <w:instrText xml:space="preserve"> PAGEREF _Toc139274805 \h </w:instrText>
      </w:r>
      <w:r w:rsidRPr="00B77042">
        <w:rPr>
          <w:bCs/>
          <w:noProof/>
          <w:sz w:val="24"/>
          <w:szCs w:val="24"/>
        </w:rPr>
      </w:r>
      <w:r w:rsidRPr="00B77042">
        <w:rPr>
          <w:bCs/>
          <w:noProof/>
          <w:sz w:val="24"/>
          <w:szCs w:val="24"/>
        </w:rPr>
        <w:fldChar w:fldCharType="separate"/>
      </w:r>
      <w:r w:rsidR="00B77042">
        <w:rPr>
          <w:bCs/>
          <w:noProof/>
          <w:sz w:val="24"/>
          <w:szCs w:val="24"/>
        </w:rPr>
        <w:t>4</w:t>
      </w:r>
      <w:r w:rsidRPr="00B77042">
        <w:rPr>
          <w:bCs/>
          <w:noProof/>
          <w:sz w:val="24"/>
          <w:szCs w:val="24"/>
        </w:rPr>
        <w:fldChar w:fldCharType="end"/>
      </w:r>
    </w:p>
    <w:p w14:paraId="2ECF7A61" w14:textId="447A8BDC" w:rsidR="00575A2A" w:rsidRPr="00B77042" w:rsidRDefault="00575A2A" w:rsidP="00E25B9E">
      <w:pPr>
        <w:pStyle w:val="TOC2"/>
        <w:spacing w:line="276" w:lineRule="auto"/>
        <w:rPr>
          <w:rFonts w:asciiTheme="minorHAnsi" w:eastAsiaTheme="minorEastAsia" w:hAnsiTheme="minorHAnsi" w:cstheme="minorBidi"/>
          <w:bCs/>
          <w:noProof/>
          <w:kern w:val="2"/>
          <w:sz w:val="24"/>
          <w:szCs w:val="24"/>
          <w14:ligatures w14:val="standardContextual"/>
        </w:rPr>
      </w:pPr>
      <w:r w:rsidRPr="00B77042">
        <w:rPr>
          <w:bCs/>
          <w:noProof/>
          <w:sz w:val="24"/>
          <w:szCs w:val="24"/>
        </w:rPr>
        <w:t>2.3</w:t>
      </w:r>
      <w:r w:rsidRPr="00B77042">
        <w:rPr>
          <w:rFonts w:asciiTheme="minorHAnsi" w:eastAsiaTheme="minorEastAsia" w:hAnsiTheme="minorHAnsi" w:cstheme="minorBidi"/>
          <w:bCs/>
          <w:noProof/>
          <w:kern w:val="2"/>
          <w:sz w:val="24"/>
          <w:szCs w:val="24"/>
          <w14:ligatures w14:val="standardContextual"/>
        </w:rPr>
        <w:tab/>
      </w:r>
      <w:r w:rsidRPr="00B77042">
        <w:rPr>
          <w:bCs/>
          <w:noProof/>
          <w:sz w:val="24"/>
          <w:szCs w:val="24"/>
        </w:rPr>
        <w:t>What is the survey method?</w:t>
      </w:r>
      <w:r w:rsidRPr="00B77042">
        <w:rPr>
          <w:bCs/>
          <w:noProof/>
          <w:sz w:val="24"/>
          <w:szCs w:val="24"/>
        </w:rPr>
        <w:tab/>
      </w:r>
      <w:r w:rsidRPr="00B77042">
        <w:rPr>
          <w:bCs/>
          <w:noProof/>
          <w:sz w:val="24"/>
          <w:szCs w:val="24"/>
        </w:rPr>
        <w:fldChar w:fldCharType="begin"/>
      </w:r>
      <w:r w:rsidRPr="00B77042">
        <w:rPr>
          <w:bCs/>
          <w:noProof/>
          <w:sz w:val="24"/>
          <w:szCs w:val="24"/>
        </w:rPr>
        <w:instrText xml:space="preserve"> PAGEREF _Toc139274806 \h </w:instrText>
      </w:r>
      <w:r w:rsidRPr="00B77042">
        <w:rPr>
          <w:bCs/>
          <w:noProof/>
          <w:sz w:val="24"/>
          <w:szCs w:val="24"/>
        </w:rPr>
      </w:r>
      <w:r w:rsidRPr="00B77042">
        <w:rPr>
          <w:bCs/>
          <w:noProof/>
          <w:sz w:val="24"/>
          <w:szCs w:val="24"/>
        </w:rPr>
        <w:fldChar w:fldCharType="separate"/>
      </w:r>
      <w:r w:rsidR="00B77042">
        <w:rPr>
          <w:bCs/>
          <w:noProof/>
          <w:sz w:val="24"/>
          <w:szCs w:val="24"/>
        </w:rPr>
        <w:t>4</w:t>
      </w:r>
      <w:r w:rsidRPr="00B77042">
        <w:rPr>
          <w:bCs/>
          <w:noProof/>
          <w:sz w:val="24"/>
          <w:szCs w:val="24"/>
        </w:rPr>
        <w:fldChar w:fldCharType="end"/>
      </w:r>
    </w:p>
    <w:p w14:paraId="6896B740" w14:textId="3C48DC61" w:rsidR="00575A2A" w:rsidRPr="00B77042" w:rsidRDefault="00575A2A" w:rsidP="00E25B9E">
      <w:pPr>
        <w:pStyle w:val="TOC2"/>
        <w:spacing w:line="276" w:lineRule="auto"/>
        <w:rPr>
          <w:rFonts w:asciiTheme="minorHAnsi" w:eastAsiaTheme="minorEastAsia" w:hAnsiTheme="minorHAnsi" w:cstheme="minorBidi"/>
          <w:bCs/>
          <w:noProof/>
          <w:kern w:val="2"/>
          <w:sz w:val="24"/>
          <w:szCs w:val="24"/>
          <w14:ligatures w14:val="standardContextual"/>
        </w:rPr>
      </w:pPr>
      <w:r w:rsidRPr="00B77042">
        <w:rPr>
          <w:bCs/>
          <w:noProof/>
          <w:sz w:val="24"/>
          <w:szCs w:val="24"/>
        </w:rPr>
        <w:t>2.4</w:t>
      </w:r>
      <w:r w:rsidRPr="00B77042">
        <w:rPr>
          <w:rFonts w:asciiTheme="minorHAnsi" w:eastAsiaTheme="minorEastAsia" w:hAnsiTheme="minorHAnsi" w:cstheme="minorBidi"/>
          <w:bCs/>
          <w:noProof/>
          <w:kern w:val="2"/>
          <w:sz w:val="24"/>
          <w:szCs w:val="24"/>
          <w14:ligatures w14:val="standardContextual"/>
        </w:rPr>
        <w:tab/>
      </w:r>
      <w:r w:rsidRPr="00B77042">
        <w:rPr>
          <w:bCs/>
          <w:noProof/>
          <w:sz w:val="24"/>
          <w:szCs w:val="24"/>
        </w:rPr>
        <w:t>How much will it cost?</w:t>
      </w:r>
      <w:r w:rsidRPr="00B77042">
        <w:rPr>
          <w:bCs/>
          <w:noProof/>
          <w:sz w:val="24"/>
          <w:szCs w:val="24"/>
        </w:rPr>
        <w:tab/>
      </w:r>
      <w:r w:rsidRPr="00B77042">
        <w:rPr>
          <w:bCs/>
          <w:noProof/>
          <w:sz w:val="24"/>
          <w:szCs w:val="24"/>
        </w:rPr>
        <w:fldChar w:fldCharType="begin"/>
      </w:r>
      <w:r w:rsidRPr="00B77042">
        <w:rPr>
          <w:bCs/>
          <w:noProof/>
          <w:sz w:val="24"/>
          <w:szCs w:val="24"/>
        </w:rPr>
        <w:instrText xml:space="preserve"> PAGEREF _Toc139274807 \h </w:instrText>
      </w:r>
      <w:r w:rsidRPr="00B77042">
        <w:rPr>
          <w:bCs/>
          <w:noProof/>
          <w:sz w:val="24"/>
          <w:szCs w:val="24"/>
        </w:rPr>
      </w:r>
      <w:r w:rsidRPr="00B77042">
        <w:rPr>
          <w:bCs/>
          <w:noProof/>
          <w:sz w:val="24"/>
          <w:szCs w:val="24"/>
        </w:rPr>
        <w:fldChar w:fldCharType="separate"/>
      </w:r>
      <w:r w:rsidR="00B77042">
        <w:rPr>
          <w:bCs/>
          <w:noProof/>
          <w:sz w:val="24"/>
          <w:szCs w:val="24"/>
        </w:rPr>
        <w:t>4</w:t>
      </w:r>
      <w:r w:rsidRPr="00B77042">
        <w:rPr>
          <w:bCs/>
          <w:noProof/>
          <w:sz w:val="24"/>
          <w:szCs w:val="24"/>
        </w:rPr>
        <w:fldChar w:fldCharType="end"/>
      </w:r>
    </w:p>
    <w:p w14:paraId="7900EE2F" w14:textId="481926A7" w:rsidR="00575A2A" w:rsidRPr="00B77042" w:rsidRDefault="00575A2A" w:rsidP="00E25B9E">
      <w:pPr>
        <w:pStyle w:val="TOC2"/>
        <w:spacing w:line="276" w:lineRule="auto"/>
        <w:rPr>
          <w:rFonts w:asciiTheme="minorHAnsi" w:eastAsiaTheme="minorEastAsia" w:hAnsiTheme="minorHAnsi" w:cstheme="minorBidi"/>
          <w:bCs/>
          <w:noProof/>
          <w:kern w:val="2"/>
          <w:sz w:val="24"/>
          <w:szCs w:val="24"/>
          <w14:ligatures w14:val="standardContextual"/>
        </w:rPr>
      </w:pPr>
      <w:r w:rsidRPr="00B77042">
        <w:rPr>
          <w:bCs/>
          <w:noProof/>
          <w:sz w:val="24"/>
          <w:szCs w:val="24"/>
        </w:rPr>
        <w:t>2.5</w:t>
      </w:r>
      <w:r w:rsidRPr="00B77042">
        <w:rPr>
          <w:rFonts w:asciiTheme="minorHAnsi" w:eastAsiaTheme="minorEastAsia" w:hAnsiTheme="minorHAnsi" w:cstheme="minorBidi"/>
          <w:bCs/>
          <w:noProof/>
          <w:kern w:val="2"/>
          <w:sz w:val="24"/>
          <w:szCs w:val="24"/>
          <w14:ligatures w14:val="standardContextual"/>
        </w:rPr>
        <w:tab/>
      </w:r>
      <w:r w:rsidRPr="00B77042">
        <w:rPr>
          <w:bCs/>
          <w:noProof/>
          <w:sz w:val="24"/>
          <w:szCs w:val="24"/>
        </w:rPr>
        <w:t>Has the survey been reviewed by the Data Coordination Board?</w:t>
      </w:r>
      <w:r w:rsidRPr="00B77042">
        <w:rPr>
          <w:bCs/>
          <w:noProof/>
          <w:sz w:val="24"/>
          <w:szCs w:val="24"/>
        </w:rPr>
        <w:tab/>
      </w:r>
      <w:r w:rsidRPr="00B77042">
        <w:rPr>
          <w:bCs/>
          <w:noProof/>
          <w:sz w:val="24"/>
          <w:szCs w:val="24"/>
        </w:rPr>
        <w:fldChar w:fldCharType="begin"/>
      </w:r>
      <w:r w:rsidRPr="00B77042">
        <w:rPr>
          <w:bCs/>
          <w:noProof/>
          <w:sz w:val="24"/>
          <w:szCs w:val="24"/>
        </w:rPr>
        <w:instrText xml:space="preserve"> PAGEREF _Toc139274808 \h </w:instrText>
      </w:r>
      <w:r w:rsidRPr="00B77042">
        <w:rPr>
          <w:bCs/>
          <w:noProof/>
          <w:sz w:val="24"/>
          <w:szCs w:val="24"/>
        </w:rPr>
      </w:r>
      <w:r w:rsidRPr="00B77042">
        <w:rPr>
          <w:bCs/>
          <w:noProof/>
          <w:sz w:val="24"/>
          <w:szCs w:val="24"/>
        </w:rPr>
        <w:fldChar w:fldCharType="separate"/>
      </w:r>
      <w:r w:rsidR="00B77042">
        <w:rPr>
          <w:bCs/>
          <w:noProof/>
          <w:sz w:val="24"/>
          <w:szCs w:val="24"/>
        </w:rPr>
        <w:t>4</w:t>
      </w:r>
      <w:r w:rsidRPr="00B77042">
        <w:rPr>
          <w:bCs/>
          <w:noProof/>
          <w:sz w:val="24"/>
          <w:szCs w:val="24"/>
        </w:rPr>
        <w:fldChar w:fldCharType="end"/>
      </w:r>
    </w:p>
    <w:p w14:paraId="33BE7C68" w14:textId="1F56D2BC" w:rsidR="00575A2A" w:rsidRPr="00B77042" w:rsidRDefault="00575A2A" w:rsidP="00E25B9E">
      <w:pPr>
        <w:pStyle w:val="TOC2"/>
        <w:spacing w:line="276" w:lineRule="auto"/>
        <w:rPr>
          <w:rFonts w:asciiTheme="minorHAnsi" w:eastAsiaTheme="minorEastAsia" w:hAnsiTheme="minorHAnsi" w:cstheme="minorBidi"/>
          <w:bCs/>
          <w:noProof/>
          <w:kern w:val="2"/>
          <w:sz w:val="24"/>
          <w:szCs w:val="24"/>
          <w14:ligatures w14:val="standardContextual"/>
        </w:rPr>
      </w:pPr>
      <w:r w:rsidRPr="00B77042">
        <w:rPr>
          <w:bCs/>
          <w:noProof/>
          <w:sz w:val="24"/>
          <w:szCs w:val="24"/>
        </w:rPr>
        <w:t>2.6</w:t>
      </w:r>
      <w:r w:rsidRPr="00B77042">
        <w:rPr>
          <w:rFonts w:asciiTheme="minorHAnsi" w:eastAsiaTheme="minorEastAsia" w:hAnsiTheme="minorHAnsi" w:cstheme="minorBidi"/>
          <w:bCs/>
          <w:noProof/>
          <w:kern w:val="2"/>
          <w:sz w:val="24"/>
          <w:szCs w:val="24"/>
          <w14:ligatures w14:val="standardContextual"/>
        </w:rPr>
        <w:tab/>
      </w:r>
      <w:r w:rsidRPr="00B77042">
        <w:rPr>
          <w:bCs/>
          <w:noProof/>
          <w:sz w:val="24"/>
          <w:szCs w:val="24"/>
        </w:rPr>
        <w:t>Does the survey have Section 251 approval?</w:t>
      </w:r>
      <w:r w:rsidRPr="00B77042">
        <w:rPr>
          <w:bCs/>
          <w:noProof/>
          <w:sz w:val="24"/>
          <w:szCs w:val="24"/>
        </w:rPr>
        <w:tab/>
      </w:r>
      <w:r w:rsidRPr="00B77042">
        <w:rPr>
          <w:bCs/>
          <w:noProof/>
          <w:sz w:val="24"/>
          <w:szCs w:val="24"/>
        </w:rPr>
        <w:fldChar w:fldCharType="begin"/>
      </w:r>
      <w:r w:rsidRPr="00B77042">
        <w:rPr>
          <w:bCs/>
          <w:noProof/>
          <w:sz w:val="24"/>
          <w:szCs w:val="24"/>
        </w:rPr>
        <w:instrText xml:space="preserve"> PAGEREF _Toc139274809 \h </w:instrText>
      </w:r>
      <w:r w:rsidRPr="00B77042">
        <w:rPr>
          <w:bCs/>
          <w:noProof/>
          <w:sz w:val="24"/>
          <w:szCs w:val="24"/>
        </w:rPr>
      </w:r>
      <w:r w:rsidRPr="00B77042">
        <w:rPr>
          <w:bCs/>
          <w:noProof/>
          <w:sz w:val="24"/>
          <w:szCs w:val="24"/>
        </w:rPr>
        <w:fldChar w:fldCharType="separate"/>
      </w:r>
      <w:r w:rsidR="00B77042">
        <w:rPr>
          <w:bCs/>
          <w:noProof/>
          <w:sz w:val="24"/>
          <w:szCs w:val="24"/>
        </w:rPr>
        <w:t>4</w:t>
      </w:r>
      <w:r w:rsidRPr="00B77042">
        <w:rPr>
          <w:bCs/>
          <w:noProof/>
          <w:sz w:val="24"/>
          <w:szCs w:val="24"/>
        </w:rPr>
        <w:fldChar w:fldCharType="end"/>
      </w:r>
    </w:p>
    <w:p w14:paraId="2DB77B06" w14:textId="6F8B5D7C" w:rsidR="00575A2A" w:rsidRPr="00B77042" w:rsidRDefault="00575A2A" w:rsidP="00E25B9E">
      <w:pPr>
        <w:pStyle w:val="TOC2"/>
        <w:spacing w:line="276" w:lineRule="auto"/>
        <w:rPr>
          <w:rFonts w:asciiTheme="minorHAnsi" w:eastAsiaTheme="minorEastAsia" w:hAnsiTheme="minorHAnsi" w:cstheme="minorBidi"/>
          <w:bCs/>
          <w:noProof/>
          <w:kern w:val="2"/>
          <w:sz w:val="24"/>
          <w:szCs w:val="24"/>
          <w14:ligatures w14:val="standardContextual"/>
        </w:rPr>
      </w:pPr>
      <w:r w:rsidRPr="00B77042">
        <w:rPr>
          <w:bCs/>
          <w:noProof/>
          <w:sz w:val="24"/>
          <w:szCs w:val="24"/>
        </w:rPr>
        <w:t>2.7</w:t>
      </w:r>
      <w:r w:rsidRPr="00B77042">
        <w:rPr>
          <w:rFonts w:asciiTheme="minorHAnsi" w:eastAsiaTheme="minorEastAsia" w:hAnsiTheme="minorHAnsi" w:cstheme="minorBidi"/>
          <w:bCs/>
          <w:noProof/>
          <w:kern w:val="2"/>
          <w:sz w:val="24"/>
          <w:szCs w:val="24"/>
          <w14:ligatures w14:val="standardContextual"/>
        </w:rPr>
        <w:tab/>
      </w:r>
      <w:r w:rsidRPr="00B77042">
        <w:rPr>
          <w:bCs/>
          <w:noProof/>
          <w:sz w:val="24"/>
          <w:szCs w:val="24"/>
        </w:rPr>
        <w:t>How will the survey findings be reported?</w:t>
      </w:r>
      <w:r w:rsidRPr="00B77042">
        <w:rPr>
          <w:bCs/>
          <w:noProof/>
          <w:sz w:val="24"/>
          <w:szCs w:val="24"/>
        </w:rPr>
        <w:tab/>
      </w:r>
      <w:r w:rsidRPr="00B77042">
        <w:rPr>
          <w:bCs/>
          <w:noProof/>
          <w:sz w:val="24"/>
          <w:szCs w:val="24"/>
        </w:rPr>
        <w:fldChar w:fldCharType="begin"/>
      </w:r>
      <w:r w:rsidRPr="00B77042">
        <w:rPr>
          <w:bCs/>
          <w:noProof/>
          <w:sz w:val="24"/>
          <w:szCs w:val="24"/>
        </w:rPr>
        <w:instrText xml:space="preserve"> PAGEREF _Toc139274810 \h </w:instrText>
      </w:r>
      <w:r w:rsidRPr="00B77042">
        <w:rPr>
          <w:bCs/>
          <w:noProof/>
          <w:sz w:val="24"/>
          <w:szCs w:val="24"/>
        </w:rPr>
      </w:r>
      <w:r w:rsidRPr="00B77042">
        <w:rPr>
          <w:bCs/>
          <w:noProof/>
          <w:sz w:val="24"/>
          <w:szCs w:val="24"/>
        </w:rPr>
        <w:fldChar w:fldCharType="separate"/>
      </w:r>
      <w:r w:rsidR="00B77042">
        <w:rPr>
          <w:bCs/>
          <w:noProof/>
          <w:sz w:val="24"/>
          <w:szCs w:val="24"/>
        </w:rPr>
        <w:t>5</w:t>
      </w:r>
      <w:r w:rsidRPr="00B77042">
        <w:rPr>
          <w:bCs/>
          <w:noProof/>
          <w:sz w:val="24"/>
          <w:szCs w:val="24"/>
        </w:rPr>
        <w:fldChar w:fldCharType="end"/>
      </w:r>
    </w:p>
    <w:p w14:paraId="72F75577" w14:textId="7BEBA6A8" w:rsidR="00575A2A" w:rsidRPr="00B77042" w:rsidRDefault="00575A2A" w:rsidP="00E25B9E">
      <w:pPr>
        <w:pStyle w:val="TOC1"/>
        <w:rPr>
          <w:rFonts w:asciiTheme="minorHAnsi" w:eastAsiaTheme="minorEastAsia" w:hAnsiTheme="minorHAnsi" w:cstheme="minorBidi"/>
          <w:kern w:val="2"/>
          <w:szCs w:val="24"/>
          <w14:ligatures w14:val="standardContextual"/>
        </w:rPr>
      </w:pPr>
      <w:r w:rsidRPr="00B77042">
        <w:rPr>
          <w:szCs w:val="24"/>
        </w:rPr>
        <w:t>3</w:t>
      </w:r>
      <w:r w:rsidRPr="00B77042">
        <w:rPr>
          <w:rFonts w:asciiTheme="minorHAnsi" w:eastAsiaTheme="minorEastAsia" w:hAnsiTheme="minorHAnsi" w:cstheme="minorBidi"/>
          <w:kern w:val="2"/>
          <w:szCs w:val="24"/>
          <w14:ligatures w14:val="standardContextual"/>
        </w:rPr>
        <w:tab/>
      </w:r>
      <w:r w:rsidRPr="00B77042">
        <w:rPr>
          <w:szCs w:val="24"/>
        </w:rPr>
        <w:t>Survey Responsibilities</w:t>
      </w:r>
      <w:r w:rsidRPr="00B77042">
        <w:rPr>
          <w:szCs w:val="24"/>
        </w:rPr>
        <w:tab/>
      </w:r>
      <w:r w:rsidRPr="00B77042">
        <w:rPr>
          <w:szCs w:val="24"/>
        </w:rPr>
        <w:fldChar w:fldCharType="begin"/>
      </w:r>
      <w:r w:rsidRPr="00B77042">
        <w:rPr>
          <w:szCs w:val="24"/>
        </w:rPr>
        <w:instrText xml:space="preserve"> PAGEREF _Toc139274811 \h </w:instrText>
      </w:r>
      <w:r w:rsidRPr="00B77042">
        <w:rPr>
          <w:szCs w:val="24"/>
        </w:rPr>
      </w:r>
      <w:r w:rsidRPr="00B77042">
        <w:rPr>
          <w:szCs w:val="24"/>
        </w:rPr>
        <w:fldChar w:fldCharType="separate"/>
      </w:r>
      <w:r w:rsidR="00B77042">
        <w:rPr>
          <w:szCs w:val="24"/>
        </w:rPr>
        <w:t>6</w:t>
      </w:r>
      <w:r w:rsidRPr="00B77042">
        <w:rPr>
          <w:szCs w:val="24"/>
        </w:rPr>
        <w:fldChar w:fldCharType="end"/>
      </w:r>
    </w:p>
    <w:p w14:paraId="1596B097" w14:textId="43DC0B9C" w:rsidR="00575A2A" w:rsidRPr="00B77042" w:rsidRDefault="00575A2A" w:rsidP="00E25B9E">
      <w:pPr>
        <w:pStyle w:val="TOC2"/>
        <w:spacing w:line="276" w:lineRule="auto"/>
        <w:rPr>
          <w:rFonts w:asciiTheme="minorHAnsi" w:eastAsiaTheme="minorEastAsia" w:hAnsiTheme="minorHAnsi" w:cstheme="minorBidi"/>
          <w:bCs/>
          <w:noProof/>
          <w:kern w:val="2"/>
          <w:sz w:val="24"/>
          <w:szCs w:val="24"/>
          <w14:ligatures w14:val="standardContextual"/>
        </w:rPr>
      </w:pPr>
      <w:r w:rsidRPr="00B77042">
        <w:rPr>
          <w:bCs/>
          <w:noProof/>
          <w:sz w:val="24"/>
          <w:szCs w:val="24"/>
        </w:rPr>
        <w:t>3.1</w:t>
      </w:r>
      <w:r w:rsidRPr="00B77042">
        <w:rPr>
          <w:rFonts w:asciiTheme="minorHAnsi" w:eastAsiaTheme="minorEastAsia" w:hAnsiTheme="minorHAnsi" w:cstheme="minorBidi"/>
          <w:bCs/>
          <w:noProof/>
          <w:kern w:val="2"/>
          <w:sz w:val="24"/>
          <w:szCs w:val="24"/>
          <w14:ligatures w14:val="standardContextual"/>
        </w:rPr>
        <w:tab/>
      </w:r>
      <w:r w:rsidRPr="00B77042">
        <w:rPr>
          <w:bCs/>
          <w:noProof/>
          <w:sz w:val="24"/>
          <w:szCs w:val="24"/>
        </w:rPr>
        <w:t>What do trusts need to do?</w:t>
      </w:r>
      <w:r w:rsidRPr="00B77042">
        <w:rPr>
          <w:bCs/>
          <w:noProof/>
          <w:sz w:val="24"/>
          <w:szCs w:val="24"/>
        </w:rPr>
        <w:tab/>
      </w:r>
      <w:r w:rsidRPr="00B77042">
        <w:rPr>
          <w:bCs/>
          <w:noProof/>
          <w:sz w:val="24"/>
          <w:szCs w:val="24"/>
        </w:rPr>
        <w:fldChar w:fldCharType="begin"/>
      </w:r>
      <w:r w:rsidRPr="00B77042">
        <w:rPr>
          <w:bCs/>
          <w:noProof/>
          <w:sz w:val="24"/>
          <w:szCs w:val="24"/>
        </w:rPr>
        <w:instrText xml:space="preserve"> PAGEREF _Toc139274812 \h </w:instrText>
      </w:r>
      <w:r w:rsidRPr="00B77042">
        <w:rPr>
          <w:bCs/>
          <w:noProof/>
          <w:sz w:val="24"/>
          <w:szCs w:val="24"/>
        </w:rPr>
      </w:r>
      <w:r w:rsidRPr="00B77042">
        <w:rPr>
          <w:bCs/>
          <w:noProof/>
          <w:sz w:val="24"/>
          <w:szCs w:val="24"/>
        </w:rPr>
        <w:fldChar w:fldCharType="separate"/>
      </w:r>
      <w:r w:rsidR="00B77042">
        <w:rPr>
          <w:bCs/>
          <w:noProof/>
          <w:sz w:val="24"/>
          <w:szCs w:val="24"/>
        </w:rPr>
        <w:t>6</w:t>
      </w:r>
      <w:r w:rsidRPr="00B77042">
        <w:rPr>
          <w:bCs/>
          <w:noProof/>
          <w:sz w:val="24"/>
          <w:szCs w:val="24"/>
        </w:rPr>
        <w:fldChar w:fldCharType="end"/>
      </w:r>
    </w:p>
    <w:p w14:paraId="51015C28" w14:textId="4642655C" w:rsidR="00575A2A" w:rsidRPr="00B77042" w:rsidRDefault="00575A2A" w:rsidP="00E25B9E">
      <w:pPr>
        <w:pStyle w:val="TOC2"/>
        <w:spacing w:line="276" w:lineRule="auto"/>
        <w:rPr>
          <w:rFonts w:asciiTheme="minorHAnsi" w:eastAsiaTheme="minorEastAsia" w:hAnsiTheme="minorHAnsi" w:cstheme="minorBidi"/>
          <w:bCs/>
          <w:noProof/>
          <w:kern w:val="2"/>
          <w:sz w:val="24"/>
          <w:szCs w:val="24"/>
          <w14:ligatures w14:val="standardContextual"/>
        </w:rPr>
      </w:pPr>
      <w:r w:rsidRPr="00B77042">
        <w:rPr>
          <w:bCs/>
          <w:noProof/>
          <w:sz w:val="24"/>
          <w:szCs w:val="24"/>
        </w:rPr>
        <w:t>3.1.1</w:t>
      </w:r>
      <w:r w:rsidRPr="00B77042">
        <w:rPr>
          <w:rFonts w:asciiTheme="minorHAnsi" w:eastAsiaTheme="minorEastAsia" w:hAnsiTheme="minorHAnsi" w:cstheme="minorBidi"/>
          <w:bCs/>
          <w:noProof/>
          <w:kern w:val="2"/>
          <w:sz w:val="24"/>
          <w:szCs w:val="24"/>
          <w14:ligatures w14:val="standardContextual"/>
        </w:rPr>
        <w:tab/>
      </w:r>
      <w:r w:rsidRPr="00B77042">
        <w:rPr>
          <w:bCs/>
          <w:noProof/>
          <w:sz w:val="24"/>
          <w:szCs w:val="24"/>
        </w:rPr>
        <w:t>Create a survey team</w:t>
      </w:r>
      <w:r w:rsidRPr="00B77042">
        <w:rPr>
          <w:bCs/>
          <w:noProof/>
          <w:sz w:val="24"/>
          <w:szCs w:val="24"/>
        </w:rPr>
        <w:tab/>
      </w:r>
      <w:r w:rsidRPr="00B77042">
        <w:rPr>
          <w:bCs/>
          <w:noProof/>
          <w:sz w:val="24"/>
          <w:szCs w:val="24"/>
        </w:rPr>
        <w:fldChar w:fldCharType="begin"/>
      </w:r>
      <w:r w:rsidRPr="00B77042">
        <w:rPr>
          <w:bCs/>
          <w:noProof/>
          <w:sz w:val="24"/>
          <w:szCs w:val="24"/>
        </w:rPr>
        <w:instrText xml:space="preserve"> PAGEREF _Toc139274813 \h </w:instrText>
      </w:r>
      <w:r w:rsidRPr="00B77042">
        <w:rPr>
          <w:bCs/>
          <w:noProof/>
          <w:sz w:val="24"/>
          <w:szCs w:val="24"/>
        </w:rPr>
      </w:r>
      <w:r w:rsidRPr="00B77042">
        <w:rPr>
          <w:bCs/>
          <w:noProof/>
          <w:sz w:val="24"/>
          <w:szCs w:val="24"/>
        </w:rPr>
        <w:fldChar w:fldCharType="separate"/>
      </w:r>
      <w:r w:rsidR="00B77042">
        <w:rPr>
          <w:bCs/>
          <w:noProof/>
          <w:sz w:val="24"/>
          <w:szCs w:val="24"/>
        </w:rPr>
        <w:t>6</w:t>
      </w:r>
      <w:r w:rsidRPr="00B77042">
        <w:rPr>
          <w:bCs/>
          <w:noProof/>
          <w:sz w:val="24"/>
          <w:szCs w:val="24"/>
        </w:rPr>
        <w:fldChar w:fldCharType="end"/>
      </w:r>
    </w:p>
    <w:p w14:paraId="3C39596D" w14:textId="72941567" w:rsidR="00575A2A" w:rsidRPr="00B77042" w:rsidRDefault="00575A2A" w:rsidP="00E25B9E">
      <w:pPr>
        <w:pStyle w:val="TOC2"/>
        <w:spacing w:line="276" w:lineRule="auto"/>
        <w:rPr>
          <w:rFonts w:asciiTheme="minorHAnsi" w:eastAsiaTheme="minorEastAsia" w:hAnsiTheme="minorHAnsi" w:cstheme="minorBidi"/>
          <w:bCs/>
          <w:noProof/>
          <w:kern w:val="2"/>
          <w:sz w:val="24"/>
          <w:szCs w:val="24"/>
          <w14:ligatures w14:val="standardContextual"/>
        </w:rPr>
      </w:pPr>
      <w:r w:rsidRPr="00B77042">
        <w:rPr>
          <w:bCs/>
          <w:noProof/>
          <w:sz w:val="24"/>
          <w:szCs w:val="24"/>
        </w:rPr>
        <w:t>3.1.2</w:t>
      </w:r>
      <w:r w:rsidRPr="00B77042">
        <w:rPr>
          <w:rFonts w:asciiTheme="minorHAnsi" w:eastAsiaTheme="minorEastAsia" w:hAnsiTheme="minorHAnsi" w:cstheme="minorBidi"/>
          <w:bCs/>
          <w:noProof/>
          <w:kern w:val="2"/>
          <w:sz w:val="24"/>
          <w:szCs w:val="24"/>
          <w14:ligatures w14:val="standardContextual"/>
        </w:rPr>
        <w:tab/>
      </w:r>
      <w:r w:rsidRPr="00B77042">
        <w:rPr>
          <w:bCs/>
          <w:noProof/>
          <w:sz w:val="24"/>
          <w:szCs w:val="24"/>
        </w:rPr>
        <w:t>Advertise the survey and record dissenters</w:t>
      </w:r>
      <w:r w:rsidRPr="00B77042">
        <w:rPr>
          <w:bCs/>
          <w:noProof/>
          <w:sz w:val="24"/>
          <w:szCs w:val="24"/>
        </w:rPr>
        <w:tab/>
      </w:r>
      <w:r w:rsidRPr="00B77042">
        <w:rPr>
          <w:bCs/>
          <w:noProof/>
          <w:sz w:val="24"/>
          <w:szCs w:val="24"/>
        </w:rPr>
        <w:fldChar w:fldCharType="begin"/>
      </w:r>
      <w:r w:rsidRPr="00B77042">
        <w:rPr>
          <w:bCs/>
          <w:noProof/>
          <w:sz w:val="24"/>
          <w:szCs w:val="24"/>
        </w:rPr>
        <w:instrText xml:space="preserve"> PAGEREF _Toc139274814 \h </w:instrText>
      </w:r>
      <w:r w:rsidRPr="00B77042">
        <w:rPr>
          <w:bCs/>
          <w:noProof/>
          <w:sz w:val="24"/>
          <w:szCs w:val="24"/>
        </w:rPr>
      </w:r>
      <w:r w:rsidRPr="00B77042">
        <w:rPr>
          <w:bCs/>
          <w:noProof/>
          <w:sz w:val="24"/>
          <w:szCs w:val="24"/>
        </w:rPr>
        <w:fldChar w:fldCharType="separate"/>
      </w:r>
      <w:r w:rsidR="00B77042">
        <w:rPr>
          <w:bCs/>
          <w:noProof/>
          <w:sz w:val="24"/>
          <w:szCs w:val="24"/>
        </w:rPr>
        <w:t>6</w:t>
      </w:r>
      <w:r w:rsidRPr="00B77042">
        <w:rPr>
          <w:bCs/>
          <w:noProof/>
          <w:sz w:val="24"/>
          <w:szCs w:val="24"/>
        </w:rPr>
        <w:fldChar w:fldCharType="end"/>
      </w:r>
    </w:p>
    <w:p w14:paraId="7F287DD7" w14:textId="22C0E99D" w:rsidR="00575A2A" w:rsidRPr="00B77042" w:rsidRDefault="00575A2A" w:rsidP="00E25B9E">
      <w:pPr>
        <w:pStyle w:val="TOC2"/>
        <w:spacing w:line="276" w:lineRule="auto"/>
        <w:rPr>
          <w:rFonts w:asciiTheme="minorHAnsi" w:eastAsiaTheme="minorEastAsia" w:hAnsiTheme="minorHAnsi" w:cstheme="minorBidi"/>
          <w:bCs/>
          <w:noProof/>
          <w:kern w:val="2"/>
          <w:sz w:val="24"/>
          <w:szCs w:val="24"/>
          <w14:ligatures w14:val="standardContextual"/>
        </w:rPr>
      </w:pPr>
      <w:r w:rsidRPr="00B77042">
        <w:rPr>
          <w:bCs/>
          <w:noProof/>
          <w:sz w:val="24"/>
          <w:szCs w:val="24"/>
        </w:rPr>
        <w:t>3.1.3</w:t>
      </w:r>
      <w:r w:rsidRPr="00B77042">
        <w:rPr>
          <w:rFonts w:asciiTheme="minorHAnsi" w:eastAsiaTheme="minorEastAsia" w:hAnsiTheme="minorHAnsi" w:cstheme="minorBidi"/>
          <w:bCs/>
          <w:noProof/>
          <w:kern w:val="2"/>
          <w:sz w:val="24"/>
          <w:szCs w:val="24"/>
          <w14:ligatures w14:val="standardContextual"/>
        </w:rPr>
        <w:tab/>
      </w:r>
      <w:r w:rsidRPr="00B77042">
        <w:rPr>
          <w:bCs/>
          <w:noProof/>
          <w:sz w:val="24"/>
          <w:szCs w:val="24"/>
        </w:rPr>
        <w:t>Draw an accurate sample</w:t>
      </w:r>
      <w:r w:rsidRPr="00B77042">
        <w:rPr>
          <w:bCs/>
          <w:noProof/>
          <w:sz w:val="24"/>
          <w:szCs w:val="24"/>
        </w:rPr>
        <w:tab/>
      </w:r>
      <w:r w:rsidRPr="00B77042">
        <w:rPr>
          <w:bCs/>
          <w:noProof/>
          <w:sz w:val="24"/>
          <w:szCs w:val="24"/>
        </w:rPr>
        <w:fldChar w:fldCharType="begin"/>
      </w:r>
      <w:r w:rsidRPr="00B77042">
        <w:rPr>
          <w:bCs/>
          <w:noProof/>
          <w:sz w:val="24"/>
          <w:szCs w:val="24"/>
        </w:rPr>
        <w:instrText xml:space="preserve"> PAGEREF _Toc139274815 \h </w:instrText>
      </w:r>
      <w:r w:rsidRPr="00B77042">
        <w:rPr>
          <w:bCs/>
          <w:noProof/>
          <w:sz w:val="24"/>
          <w:szCs w:val="24"/>
        </w:rPr>
      </w:r>
      <w:r w:rsidRPr="00B77042">
        <w:rPr>
          <w:bCs/>
          <w:noProof/>
          <w:sz w:val="24"/>
          <w:szCs w:val="24"/>
        </w:rPr>
        <w:fldChar w:fldCharType="separate"/>
      </w:r>
      <w:r w:rsidR="00B77042">
        <w:rPr>
          <w:bCs/>
          <w:noProof/>
          <w:sz w:val="24"/>
          <w:szCs w:val="24"/>
        </w:rPr>
        <w:t>6</w:t>
      </w:r>
      <w:r w:rsidRPr="00B77042">
        <w:rPr>
          <w:bCs/>
          <w:noProof/>
          <w:sz w:val="24"/>
          <w:szCs w:val="24"/>
        </w:rPr>
        <w:fldChar w:fldCharType="end"/>
      </w:r>
    </w:p>
    <w:p w14:paraId="4F7099BD" w14:textId="66080340" w:rsidR="00575A2A" w:rsidRPr="00B77042" w:rsidRDefault="00575A2A" w:rsidP="00E25B9E">
      <w:pPr>
        <w:pStyle w:val="TOC2"/>
        <w:spacing w:line="276" w:lineRule="auto"/>
        <w:rPr>
          <w:rFonts w:asciiTheme="minorHAnsi" w:eastAsiaTheme="minorEastAsia" w:hAnsiTheme="minorHAnsi" w:cstheme="minorBidi"/>
          <w:bCs/>
          <w:noProof/>
          <w:kern w:val="2"/>
          <w:sz w:val="24"/>
          <w:szCs w:val="24"/>
          <w14:ligatures w14:val="standardContextual"/>
        </w:rPr>
      </w:pPr>
      <w:r w:rsidRPr="00B77042">
        <w:rPr>
          <w:bCs/>
          <w:noProof/>
          <w:sz w:val="24"/>
          <w:szCs w:val="24"/>
        </w:rPr>
        <w:t>3.1.4</w:t>
      </w:r>
      <w:r w:rsidRPr="00B77042">
        <w:rPr>
          <w:rFonts w:asciiTheme="minorHAnsi" w:eastAsiaTheme="minorEastAsia" w:hAnsiTheme="minorHAnsi" w:cstheme="minorBidi"/>
          <w:bCs/>
          <w:noProof/>
          <w:kern w:val="2"/>
          <w:sz w:val="24"/>
          <w:szCs w:val="24"/>
          <w14:ligatures w14:val="standardContextual"/>
        </w:rPr>
        <w:tab/>
      </w:r>
      <w:r w:rsidRPr="00B77042">
        <w:rPr>
          <w:bCs/>
          <w:noProof/>
          <w:sz w:val="24"/>
          <w:szCs w:val="24"/>
        </w:rPr>
        <w:t>Provide a signature</w:t>
      </w:r>
      <w:r w:rsidRPr="00B77042">
        <w:rPr>
          <w:bCs/>
          <w:noProof/>
          <w:sz w:val="24"/>
          <w:szCs w:val="24"/>
        </w:rPr>
        <w:tab/>
      </w:r>
      <w:r w:rsidRPr="00B77042">
        <w:rPr>
          <w:bCs/>
          <w:noProof/>
          <w:sz w:val="24"/>
          <w:szCs w:val="24"/>
        </w:rPr>
        <w:fldChar w:fldCharType="begin"/>
      </w:r>
      <w:r w:rsidRPr="00B77042">
        <w:rPr>
          <w:bCs/>
          <w:noProof/>
          <w:sz w:val="24"/>
          <w:szCs w:val="24"/>
        </w:rPr>
        <w:instrText xml:space="preserve"> PAGEREF _Toc139274816 \h </w:instrText>
      </w:r>
      <w:r w:rsidRPr="00B77042">
        <w:rPr>
          <w:bCs/>
          <w:noProof/>
          <w:sz w:val="24"/>
          <w:szCs w:val="24"/>
        </w:rPr>
      </w:r>
      <w:r w:rsidRPr="00B77042">
        <w:rPr>
          <w:bCs/>
          <w:noProof/>
          <w:sz w:val="24"/>
          <w:szCs w:val="24"/>
        </w:rPr>
        <w:fldChar w:fldCharType="separate"/>
      </w:r>
      <w:r w:rsidR="00B77042">
        <w:rPr>
          <w:bCs/>
          <w:noProof/>
          <w:sz w:val="24"/>
          <w:szCs w:val="24"/>
        </w:rPr>
        <w:t>7</w:t>
      </w:r>
      <w:r w:rsidRPr="00B77042">
        <w:rPr>
          <w:bCs/>
          <w:noProof/>
          <w:sz w:val="24"/>
          <w:szCs w:val="24"/>
        </w:rPr>
        <w:fldChar w:fldCharType="end"/>
      </w:r>
    </w:p>
    <w:p w14:paraId="2DC6D296" w14:textId="0BA0FEF8" w:rsidR="00575A2A" w:rsidRPr="00B77042" w:rsidRDefault="00575A2A" w:rsidP="00E25B9E">
      <w:pPr>
        <w:pStyle w:val="TOC2"/>
        <w:spacing w:line="276" w:lineRule="auto"/>
        <w:rPr>
          <w:rFonts w:asciiTheme="minorHAnsi" w:eastAsiaTheme="minorEastAsia" w:hAnsiTheme="minorHAnsi" w:cstheme="minorBidi"/>
          <w:bCs/>
          <w:noProof/>
          <w:kern w:val="2"/>
          <w:sz w:val="24"/>
          <w:szCs w:val="24"/>
          <w14:ligatures w14:val="standardContextual"/>
        </w:rPr>
      </w:pPr>
      <w:r w:rsidRPr="00B77042">
        <w:rPr>
          <w:bCs/>
          <w:noProof/>
          <w:sz w:val="24"/>
          <w:szCs w:val="24"/>
        </w:rPr>
        <w:t>3.1.5</w:t>
      </w:r>
      <w:r w:rsidRPr="00B77042">
        <w:rPr>
          <w:rFonts w:asciiTheme="minorHAnsi" w:eastAsiaTheme="minorEastAsia" w:hAnsiTheme="minorHAnsi" w:cstheme="minorBidi"/>
          <w:bCs/>
          <w:noProof/>
          <w:kern w:val="2"/>
          <w:sz w:val="24"/>
          <w:szCs w:val="24"/>
          <w14:ligatures w14:val="standardContextual"/>
        </w:rPr>
        <w:tab/>
      </w:r>
      <w:r w:rsidRPr="00B77042">
        <w:rPr>
          <w:bCs/>
          <w:noProof/>
          <w:sz w:val="24"/>
          <w:szCs w:val="24"/>
        </w:rPr>
        <w:t>Manage patient queries, as needed, during fieldwork</w:t>
      </w:r>
      <w:r w:rsidRPr="00B77042">
        <w:rPr>
          <w:bCs/>
          <w:noProof/>
          <w:sz w:val="24"/>
          <w:szCs w:val="24"/>
        </w:rPr>
        <w:tab/>
      </w:r>
      <w:r w:rsidRPr="00B77042">
        <w:rPr>
          <w:bCs/>
          <w:noProof/>
          <w:sz w:val="24"/>
          <w:szCs w:val="24"/>
        </w:rPr>
        <w:fldChar w:fldCharType="begin"/>
      </w:r>
      <w:r w:rsidRPr="00B77042">
        <w:rPr>
          <w:bCs/>
          <w:noProof/>
          <w:sz w:val="24"/>
          <w:szCs w:val="24"/>
        </w:rPr>
        <w:instrText xml:space="preserve"> PAGEREF _Toc139274817 \h </w:instrText>
      </w:r>
      <w:r w:rsidRPr="00B77042">
        <w:rPr>
          <w:bCs/>
          <w:noProof/>
          <w:sz w:val="24"/>
          <w:szCs w:val="24"/>
        </w:rPr>
      </w:r>
      <w:r w:rsidRPr="00B77042">
        <w:rPr>
          <w:bCs/>
          <w:noProof/>
          <w:sz w:val="24"/>
          <w:szCs w:val="24"/>
        </w:rPr>
        <w:fldChar w:fldCharType="separate"/>
      </w:r>
      <w:r w:rsidR="00B77042">
        <w:rPr>
          <w:bCs/>
          <w:noProof/>
          <w:sz w:val="24"/>
          <w:szCs w:val="24"/>
        </w:rPr>
        <w:t>7</w:t>
      </w:r>
      <w:r w:rsidRPr="00B77042">
        <w:rPr>
          <w:bCs/>
          <w:noProof/>
          <w:sz w:val="24"/>
          <w:szCs w:val="24"/>
        </w:rPr>
        <w:fldChar w:fldCharType="end"/>
      </w:r>
    </w:p>
    <w:p w14:paraId="3F897FB0" w14:textId="62C78087" w:rsidR="00575A2A" w:rsidRPr="00B77042" w:rsidRDefault="00575A2A" w:rsidP="00E25B9E">
      <w:pPr>
        <w:pStyle w:val="TOC1"/>
        <w:rPr>
          <w:rFonts w:asciiTheme="minorHAnsi" w:eastAsiaTheme="minorEastAsia" w:hAnsiTheme="minorHAnsi" w:cstheme="minorBidi"/>
          <w:kern w:val="2"/>
          <w:szCs w:val="24"/>
          <w14:ligatures w14:val="standardContextual"/>
        </w:rPr>
      </w:pPr>
      <w:r w:rsidRPr="00B77042">
        <w:rPr>
          <w:szCs w:val="24"/>
        </w:rPr>
        <w:t>4</w:t>
      </w:r>
      <w:r w:rsidRPr="00B77042">
        <w:rPr>
          <w:rFonts w:asciiTheme="minorHAnsi" w:eastAsiaTheme="minorEastAsia" w:hAnsiTheme="minorHAnsi" w:cstheme="minorBidi"/>
          <w:kern w:val="2"/>
          <w:szCs w:val="24"/>
          <w14:ligatures w14:val="standardContextual"/>
        </w:rPr>
        <w:tab/>
      </w:r>
      <w:r w:rsidRPr="00B77042">
        <w:rPr>
          <w:szCs w:val="24"/>
        </w:rPr>
        <w:t>Key dates for the 202</w:t>
      </w:r>
      <w:r w:rsidR="00F64D63" w:rsidRPr="00B77042">
        <w:rPr>
          <w:szCs w:val="24"/>
        </w:rPr>
        <w:t>4</w:t>
      </w:r>
      <w:r w:rsidRPr="00B77042">
        <w:rPr>
          <w:szCs w:val="24"/>
        </w:rPr>
        <w:t xml:space="preserve"> survey</w:t>
      </w:r>
      <w:r w:rsidRPr="00B77042">
        <w:rPr>
          <w:szCs w:val="24"/>
        </w:rPr>
        <w:tab/>
      </w:r>
      <w:r w:rsidRPr="00B77042">
        <w:rPr>
          <w:szCs w:val="24"/>
        </w:rPr>
        <w:fldChar w:fldCharType="begin"/>
      </w:r>
      <w:r w:rsidRPr="00B77042">
        <w:rPr>
          <w:szCs w:val="24"/>
        </w:rPr>
        <w:instrText xml:space="preserve"> PAGEREF _Toc139274818 \h </w:instrText>
      </w:r>
      <w:r w:rsidRPr="00B77042">
        <w:rPr>
          <w:szCs w:val="24"/>
        </w:rPr>
      </w:r>
      <w:r w:rsidRPr="00B77042">
        <w:rPr>
          <w:szCs w:val="24"/>
        </w:rPr>
        <w:fldChar w:fldCharType="separate"/>
      </w:r>
      <w:r w:rsidR="00B77042">
        <w:rPr>
          <w:szCs w:val="24"/>
        </w:rPr>
        <w:t>8</w:t>
      </w:r>
      <w:r w:rsidRPr="00B77042">
        <w:rPr>
          <w:szCs w:val="24"/>
        </w:rPr>
        <w:fldChar w:fldCharType="end"/>
      </w:r>
    </w:p>
    <w:p w14:paraId="18F44973" w14:textId="39623BD9" w:rsidR="00575A2A" w:rsidRPr="00B77042" w:rsidRDefault="00575A2A" w:rsidP="00E25B9E">
      <w:pPr>
        <w:pStyle w:val="TOC2"/>
        <w:spacing w:line="276" w:lineRule="auto"/>
        <w:rPr>
          <w:rFonts w:asciiTheme="minorHAnsi" w:eastAsiaTheme="minorEastAsia" w:hAnsiTheme="minorHAnsi" w:cstheme="minorBidi"/>
          <w:bCs/>
          <w:noProof/>
          <w:kern w:val="2"/>
          <w:sz w:val="24"/>
          <w:szCs w:val="24"/>
          <w14:ligatures w14:val="standardContextual"/>
        </w:rPr>
      </w:pPr>
      <w:r w:rsidRPr="00B77042">
        <w:rPr>
          <w:bCs/>
          <w:noProof/>
          <w:sz w:val="24"/>
          <w:szCs w:val="24"/>
        </w:rPr>
        <w:t>4.1</w:t>
      </w:r>
      <w:r w:rsidRPr="00B77042">
        <w:rPr>
          <w:rFonts w:asciiTheme="minorHAnsi" w:eastAsiaTheme="minorEastAsia" w:hAnsiTheme="minorHAnsi" w:cstheme="minorBidi"/>
          <w:bCs/>
          <w:noProof/>
          <w:kern w:val="2"/>
          <w:sz w:val="24"/>
          <w:szCs w:val="24"/>
          <w14:ligatures w14:val="standardContextual"/>
        </w:rPr>
        <w:tab/>
      </w:r>
      <w:r w:rsidRPr="00B77042">
        <w:rPr>
          <w:bCs/>
          <w:noProof/>
          <w:sz w:val="24"/>
          <w:szCs w:val="24"/>
        </w:rPr>
        <w:t>Timetable</w:t>
      </w:r>
      <w:r w:rsidRPr="00B77042">
        <w:rPr>
          <w:bCs/>
          <w:noProof/>
          <w:sz w:val="24"/>
          <w:szCs w:val="24"/>
        </w:rPr>
        <w:tab/>
      </w:r>
      <w:r w:rsidRPr="00B77042">
        <w:rPr>
          <w:bCs/>
          <w:noProof/>
          <w:sz w:val="24"/>
          <w:szCs w:val="24"/>
        </w:rPr>
        <w:fldChar w:fldCharType="begin"/>
      </w:r>
      <w:r w:rsidRPr="00B77042">
        <w:rPr>
          <w:bCs/>
          <w:noProof/>
          <w:sz w:val="24"/>
          <w:szCs w:val="24"/>
        </w:rPr>
        <w:instrText xml:space="preserve"> PAGEREF _Toc139274819 \h </w:instrText>
      </w:r>
      <w:r w:rsidRPr="00B77042">
        <w:rPr>
          <w:bCs/>
          <w:noProof/>
          <w:sz w:val="24"/>
          <w:szCs w:val="24"/>
        </w:rPr>
      </w:r>
      <w:r w:rsidRPr="00B77042">
        <w:rPr>
          <w:bCs/>
          <w:noProof/>
          <w:sz w:val="24"/>
          <w:szCs w:val="24"/>
        </w:rPr>
        <w:fldChar w:fldCharType="separate"/>
      </w:r>
      <w:r w:rsidR="00B77042">
        <w:rPr>
          <w:bCs/>
          <w:noProof/>
          <w:sz w:val="24"/>
          <w:szCs w:val="24"/>
        </w:rPr>
        <w:t>8</w:t>
      </w:r>
      <w:r w:rsidRPr="00B77042">
        <w:rPr>
          <w:bCs/>
          <w:noProof/>
          <w:sz w:val="24"/>
          <w:szCs w:val="24"/>
        </w:rPr>
        <w:fldChar w:fldCharType="end"/>
      </w:r>
    </w:p>
    <w:p w14:paraId="6EB27154" w14:textId="4FEEA986" w:rsidR="00575A2A" w:rsidRPr="00B77042" w:rsidRDefault="00575A2A" w:rsidP="00E25B9E">
      <w:pPr>
        <w:pStyle w:val="TOC2"/>
        <w:spacing w:line="276" w:lineRule="auto"/>
        <w:rPr>
          <w:rFonts w:asciiTheme="minorHAnsi" w:eastAsiaTheme="minorEastAsia" w:hAnsiTheme="minorHAnsi" w:cstheme="minorBidi"/>
          <w:bCs/>
          <w:noProof/>
          <w:kern w:val="2"/>
          <w:sz w:val="24"/>
          <w:szCs w:val="24"/>
          <w14:ligatures w14:val="standardContextual"/>
        </w:rPr>
      </w:pPr>
      <w:r w:rsidRPr="00B77042">
        <w:rPr>
          <w:bCs/>
          <w:noProof/>
          <w:sz w:val="24"/>
          <w:szCs w:val="24"/>
        </w:rPr>
        <w:t>4.2</w:t>
      </w:r>
      <w:r w:rsidRPr="00B77042">
        <w:rPr>
          <w:rFonts w:asciiTheme="minorHAnsi" w:eastAsiaTheme="minorEastAsia" w:hAnsiTheme="minorHAnsi" w:cstheme="minorBidi"/>
          <w:bCs/>
          <w:noProof/>
          <w:kern w:val="2"/>
          <w:sz w:val="24"/>
          <w:szCs w:val="24"/>
          <w14:ligatures w14:val="standardContextual"/>
        </w:rPr>
        <w:tab/>
      </w:r>
      <w:r w:rsidRPr="00B77042">
        <w:rPr>
          <w:bCs/>
          <w:noProof/>
          <w:sz w:val="24"/>
          <w:szCs w:val="24"/>
        </w:rPr>
        <w:t>Patient list submission and follow-up timings</w:t>
      </w:r>
      <w:r w:rsidRPr="00B77042">
        <w:rPr>
          <w:bCs/>
          <w:noProof/>
          <w:sz w:val="24"/>
          <w:szCs w:val="24"/>
        </w:rPr>
        <w:tab/>
      </w:r>
      <w:r w:rsidRPr="00B77042">
        <w:rPr>
          <w:bCs/>
          <w:noProof/>
          <w:sz w:val="24"/>
          <w:szCs w:val="24"/>
        </w:rPr>
        <w:fldChar w:fldCharType="begin"/>
      </w:r>
      <w:r w:rsidRPr="00B77042">
        <w:rPr>
          <w:bCs/>
          <w:noProof/>
          <w:sz w:val="24"/>
          <w:szCs w:val="24"/>
        </w:rPr>
        <w:instrText xml:space="preserve"> PAGEREF _Toc139274820 \h </w:instrText>
      </w:r>
      <w:r w:rsidRPr="00B77042">
        <w:rPr>
          <w:bCs/>
          <w:noProof/>
          <w:sz w:val="24"/>
          <w:szCs w:val="24"/>
        </w:rPr>
      </w:r>
      <w:r w:rsidRPr="00B77042">
        <w:rPr>
          <w:bCs/>
          <w:noProof/>
          <w:sz w:val="24"/>
          <w:szCs w:val="24"/>
        </w:rPr>
        <w:fldChar w:fldCharType="separate"/>
      </w:r>
      <w:r w:rsidR="00B77042">
        <w:rPr>
          <w:bCs/>
          <w:noProof/>
          <w:sz w:val="24"/>
          <w:szCs w:val="24"/>
        </w:rPr>
        <w:t>9</w:t>
      </w:r>
      <w:r w:rsidRPr="00B77042">
        <w:rPr>
          <w:bCs/>
          <w:noProof/>
          <w:sz w:val="24"/>
          <w:szCs w:val="24"/>
        </w:rPr>
        <w:fldChar w:fldCharType="end"/>
      </w:r>
    </w:p>
    <w:p w14:paraId="4EB29854" w14:textId="69501BEC" w:rsidR="00575A2A" w:rsidRPr="00B77042" w:rsidRDefault="00575A2A" w:rsidP="00E25B9E">
      <w:pPr>
        <w:pStyle w:val="TOC1"/>
        <w:rPr>
          <w:rFonts w:asciiTheme="minorHAnsi" w:eastAsiaTheme="minorEastAsia" w:hAnsiTheme="minorHAnsi" w:cstheme="minorBidi"/>
          <w:kern w:val="2"/>
          <w:szCs w:val="24"/>
          <w14:ligatures w14:val="standardContextual"/>
        </w:rPr>
      </w:pPr>
      <w:r w:rsidRPr="00B77042">
        <w:rPr>
          <w:szCs w:val="24"/>
        </w:rPr>
        <w:t>5</w:t>
      </w:r>
      <w:r w:rsidRPr="00B77042">
        <w:rPr>
          <w:rFonts w:asciiTheme="minorHAnsi" w:eastAsiaTheme="minorEastAsia" w:hAnsiTheme="minorHAnsi" w:cstheme="minorBidi"/>
          <w:kern w:val="2"/>
          <w:szCs w:val="24"/>
          <w14:ligatures w14:val="standardContextual"/>
        </w:rPr>
        <w:tab/>
      </w:r>
      <w:r w:rsidRPr="00B77042">
        <w:rPr>
          <w:szCs w:val="24"/>
        </w:rPr>
        <w:t>Data Protection and Confidentiality</w:t>
      </w:r>
      <w:r w:rsidRPr="00B77042">
        <w:rPr>
          <w:szCs w:val="24"/>
        </w:rPr>
        <w:tab/>
      </w:r>
      <w:r w:rsidRPr="00B77042">
        <w:rPr>
          <w:szCs w:val="24"/>
        </w:rPr>
        <w:fldChar w:fldCharType="begin"/>
      </w:r>
      <w:r w:rsidRPr="00B77042">
        <w:rPr>
          <w:szCs w:val="24"/>
        </w:rPr>
        <w:instrText xml:space="preserve"> PAGEREF _Toc139274821 \h </w:instrText>
      </w:r>
      <w:r w:rsidRPr="00B77042">
        <w:rPr>
          <w:szCs w:val="24"/>
        </w:rPr>
      </w:r>
      <w:r w:rsidRPr="00B77042">
        <w:rPr>
          <w:szCs w:val="24"/>
        </w:rPr>
        <w:fldChar w:fldCharType="separate"/>
      </w:r>
      <w:r w:rsidR="00B77042">
        <w:rPr>
          <w:szCs w:val="24"/>
        </w:rPr>
        <w:t>10</w:t>
      </w:r>
      <w:r w:rsidRPr="00B77042">
        <w:rPr>
          <w:szCs w:val="24"/>
        </w:rPr>
        <w:fldChar w:fldCharType="end"/>
      </w:r>
    </w:p>
    <w:p w14:paraId="348AAF40" w14:textId="1DE418B9" w:rsidR="00575A2A" w:rsidRPr="00B77042" w:rsidRDefault="00575A2A" w:rsidP="00E25B9E">
      <w:pPr>
        <w:pStyle w:val="TOC2"/>
        <w:spacing w:line="276" w:lineRule="auto"/>
        <w:rPr>
          <w:rFonts w:asciiTheme="minorHAnsi" w:eastAsiaTheme="minorEastAsia" w:hAnsiTheme="minorHAnsi" w:cstheme="minorBidi"/>
          <w:bCs/>
          <w:noProof/>
          <w:kern w:val="2"/>
          <w:sz w:val="24"/>
          <w:szCs w:val="24"/>
          <w14:ligatures w14:val="standardContextual"/>
        </w:rPr>
      </w:pPr>
      <w:r w:rsidRPr="00B77042">
        <w:rPr>
          <w:bCs/>
          <w:noProof/>
          <w:sz w:val="24"/>
          <w:szCs w:val="24"/>
        </w:rPr>
        <w:t>5.1</w:t>
      </w:r>
      <w:r w:rsidRPr="00B77042">
        <w:rPr>
          <w:rFonts w:asciiTheme="minorHAnsi" w:eastAsiaTheme="minorEastAsia" w:hAnsiTheme="minorHAnsi" w:cstheme="minorBidi"/>
          <w:bCs/>
          <w:noProof/>
          <w:kern w:val="2"/>
          <w:sz w:val="24"/>
          <w:szCs w:val="24"/>
          <w14:ligatures w14:val="standardContextual"/>
        </w:rPr>
        <w:tab/>
      </w:r>
      <w:r w:rsidRPr="00B77042">
        <w:rPr>
          <w:bCs/>
          <w:noProof/>
          <w:sz w:val="24"/>
          <w:szCs w:val="24"/>
        </w:rPr>
        <w:t>Principles of data protection</w:t>
      </w:r>
      <w:r w:rsidRPr="00B77042">
        <w:rPr>
          <w:bCs/>
          <w:noProof/>
          <w:sz w:val="24"/>
          <w:szCs w:val="24"/>
        </w:rPr>
        <w:tab/>
      </w:r>
      <w:r w:rsidRPr="00B77042">
        <w:rPr>
          <w:bCs/>
          <w:noProof/>
          <w:sz w:val="24"/>
          <w:szCs w:val="24"/>
        </w:rPr>
        <w:fldChar w:fldCharType="begin"/>
      </w:r>
      <w:r w:rsidRPr="00B77042">
        <w:rPr>
          <w:bCs/>
          <w:noProof/>
          <w:sz w:val="24"/>
          <w:szCs w:val="24"/>
        </w:rPr>
        <w:instrText xml:space="preserve"> PAGEREF _Toc139274822 \h </w:instrText>
      </w:r>
      <w:r w:rsidRPr="00B77042">
        <w:rPr>
          <w:bCs/>
          <w:noProof/>
          <w:sz w:val="24"/>
          <w:szCs w:val="24"/>
        </w:rPr>
      </w:r>
      <w:r w:rsidRPr="00B77042">
        <w:rPr>
          <w:bCs/>
          <w:noProof/>
          <w:sz w:val="24"/>
          <w:szCs w:val="24"/>
        </w:rPr>
        <w:fldChar w:fldCharType="separate"/>
      </w:r>
      <w:r w:rsidR="00B77042">
        <w:rPr>
          <w:bCs/>
          <w:noProof/>
          <w:sz w:val="24"/>
          <w:szCs w:val="24"/>
        </w:rPr>
        <w:t>10</w:t>
      </w:r>
      <w:r w:rsidRPr="00B77042">
        <w:rPr>
          <w:bCs/>
          <w:noProof/>
          <w:sz w:val="24"/>
          <w:szCs w:val="24"/>
        </w:rPr>
        <w:fldChar w:fldCharType="end"/>
      </w:r>
    </w:p>
    <w:p w14:paraId="4771F0D5" w14:textId="3F0BFAFB" w:rsidR="00575A2A" w:rsidRPr="00B77042" w:rsidRDefault="00575A2A" w:rsidP="00E25B9E">
      <w:pPr>
        <w:pStyle w:val="TOC2"/>
        <w:spacing w:line="276" w:lineRule="auto"/>
        <w:rPr>
          <w:rFonts w:asciiTheme="minorHAnsi" w:eastAsiaTheme="minorEastAsia" w:hAnsiTheme="minorHAnsi" w:cstheme="minorBidi"/>
          <w:bCs/>
          <w:noProof/>
          <w:kern w:val="2"/>
          <w:sz w:val="24"/>
          <w:szCs w:val="24"/>
          <w14:ligatures w14:val="standardContextual"/>
        </w:rPr>
      </w:pPr>
      <w:r w:rsidRPr="00B77042">
        <w:rPr>
          <w:bCs/>
          <w:noProof/>
          <w:sz w:val="24"/>
          <w:szCs w:val="24"/>
        </w:rPr>
        <w:t>5.2</w:t>
      </w:r>
      <w:r w:rsidRPr="00B77042">
        <w:rPr>
          <w:rFonts w:asciiTheme="minorHAnsi" w:eastAsiaTheme="minorEastAsia" w:hAnsiTheme="minorHAnsi" w:cstheme="minorBidi"/>
          <w:bCs/>
          <w:noProof/>
          <w:kern w:val="2"/>
          <w:sz w:val="24"/>
          <w:szCs w:val="24"/>
          <w14:ligatures w14:val="standardContextual"/>
        </w:rPr>
        <w:tab/>
      </w:r>
      <w:r w:rsidRPr="00B77042">
        <w:rPr>
          <w:bCs/>
          <w:noProof/>
          <w:sz w:val="24"/>
          <w:szCs w:val="24"/>
        </w:rPr>
        <w:t>Internet transfer of encrypted data</w:t>
      </w:r>
      <w:r w:rsidRPr="00B77042">
        <w:rPr>
          <w:bCs/>
          <w:noProof/>
          <w:sz w:val="24"/>
          <w:szCs w:val="24"/>
        </w:rPr>
        <w:tab/>
      </w:r>
      <w:r w:rsidRPr="00B77042">
        <w:rPr>
          <w:bCs/>
          <w:noProof/>
          <w:sz w:val="24"/>
          <w:szCs w:val="24"/>
        </w:rPr>
        <w:fldChar w:fldCharType="begin"/>
      </w:r>
      <w:r w:rsidRPr="00B77042">
        <w:rPr>
          <w:bCs/>
          <w:noProof/>
          <w:sz w:val="24"/>
          <w:szCs w:val="24"/>
        </w:rPr>
        <w:instrText xml:space="preserve"> PAGEREF _Toc139274823 \h </w:instrText>
      </w:r>
      <w:r w:rsidRPr="00B77042">
        <w:rPr>
          <w:bCs/>
          <w:noProof/>
          <w:sz w:val="24"/>
          <w:szCs w:val="24"/>
        </w:rPr>
      </w:r>
      <w:r w:rsidRPr="00B77042">
        <w:rPr>
          <w:bCs/>
          <w:noProof/>
          <w:sz w:val="24"/>
          <w:szCs w:val="24"/>
        </w:rPr>
        <w:fldChar w:fldCharType="separate"/>
      </w:r>
      <w:r w:rsidR="00B77042">
        <w:rPr>
          <w:bCs/>
          <w:noProof/>
          <w:sz w:val="24"/>
          <w:szCs w:val="24"/>
        </w:rPr>
        <w:t>11</w:t>
      </w:r>
      <w:r w:rsidRPr="00B77042">
        <w:rPr>
          <w:bCs/>
          <w:noProof/>
          <w:sz w:val="24"/>
          <w:szCs w:val="24"/>
        </w:rPr>
        <w:fldChar w:fldCharType="end"/>
      </w:r>
    </w:p>
    <w:p w14:paraId="7930F943" w14:textId="54D301B5" w:rsidR="00575A2A" w:rsidRPr="00B77042" w:rsidRDefault="00575A2A" w:rsidP="00E25B9E">
      <w:pPr>
        <w:pStyle w:val="TOC2"/>
        <w:spacing w:line="276" w:lineRule="auto"/>
        <w:rPr>
          <w:rFonts w:asciiTheme="minorHAnsi" w:eastAsiaTheme="minorEastAsia" w:hAnsiTheme="minorHAnsi" w:cstheme="minorBidi"/>
          <w:bCs/>
          <w:noProof/>
          <w:kern w:val="2"/>
          <w:sz w:val="24"/>
          <w:szCs w:val="24"/>
          <w14:ligatures w14:val="standardContextual"/>
        </w:rPr>
      </w:pPr>
      <w:r w:rsidRPr="00B77042">
        <w:rPr>
          <w:bCs/>
          <w:noProof/>
          <w:sz w:val="24"/>
          <w:szCs w:val="24"/>
        </w:rPr>
        <w:t>5.3</w:t>
      </w:r>
      <w:r w:rsidRPr="00B77042">
        <w:rPr>
          <w:rFonts w:asciiTheme="minorHAnsi" w:eastAsiaTheme="minorEastAsia" w:hAnsiTheme="minorHAnsi" w:cstheme="minorBidi"/>
          <w:bCs/>
          <w:noProof/>
          <w:kern w:val="2"/>
          <w:sz w:val="24"/>
          <w:szCs w:val="24"/>
          <w14:ligatures w14:val="standardContextual"/>
        </w:rPr>
        <w:tab/>
      </w:r>
      <w:r w:rsidRPr="00B77042">
        <w:rPr>
          <w:bCs/>
          <w:noProof/>
          <w:sz w:val="24"/>
          <w:szCs w:val="24"/>
        </w:rPr>
        <w:t>Using the online sample checking platform</w:t>
      </w:r>
      <w:r w:rsidRPr="00B77042">
        <w:rPr>
          <w:bCs/>
          <w:noProof/>
          <w:sz w:val="24"/>
          <w:szCs w:val="24"/>
        </w:rPr>
        <w:tab/>
      </w:r>
      <w:r w:rsidRPr="00B77042">
        <w:rPr>
          <w:bCs/>
          <w:noProof/>
          <w:sz w:val="24"/>
          <w:szCs w:val="24"/>
        </w:rPr>
        <w:fldChar w:fldCharType="begin"/>
      </w:r>
      <w:r w:rsidRPr="00B77042">
        <w:rPr>
          <w:bCs/>
          <w:noProof/>
          <w:sz w:val="24"/>
          <w:szCs w:val="24"/>
        </w:rPr>
        <w:instrText xml:space="preserve"> PAGEREF _Toc139274824 \h </w:instrText>
      </w:r>
      <w:r w:rsidRPr="00B77042">
        <w:rPr>
          <w:bCs/>
          <w:noProof/>
          <w:sz w:val="24"/>
          <w:szCs w:val="24"/>
        </w:rPr>
      </w:r>
      <w:r w:rsidRPr="00B77042">
        <w:rPr>
          <w:bCs/>
          <w:noProof/>
          <w:sz w:val="24"/>
          <w:szCs w:val="24"/>
        </w:rPr>
        <w:fldChar w:fldCharType="separate"/>
      </w:r>
      <w:r w:rsidR="00B77042">
        <w:rPr>
          <w:bCs/>
          <w:noProof/>
          <w:sz w:val="24"/>
          <w:szCs w:val="24"/>
        </w:rPr>
        <w:t>12</w:t>
      </w:r>
      <w:r w:rsidRPr="00B77042">
        <w:rPr>
          <w:bCs/>
          <w:noProof/>
          <w:sz w:val="24"/>
          <w:szCs w:val="24"/>
        </w:rPr>
        <w:fldChar w:fldCharType="end"/>
      </w:r>
    </w:p>
    <w:p w14:paraId="66D77008" w14:textId="0B800EEF" w:rsidR="00575A2A" w:rsidRPr="00B77042" w:rsidRDefault="00575A2A" w:rsidP="00E25B9E">
      <w:pPr>
        <w:pStyle w:val="TOC2"/>
        <w:spacing w:line="276" w:lineRule="auto"/>
        <w:rPr>
          <w:rFonts w:asciiTheme="minorHAnsi" w:eastAsiaTheme="minorEastAsia" w:hAnsiTheme="minorHAnsi" w:cstheme="minorBidi"/>
          <w:bCs/>
          <w:noProof/>
          <w:kern w:val="2"/>
          <w:sz w:val="24"/>
          <w:szCs w:val="24"/>
          <w14:ligatures w14:val="standardContextual"/>
        </w:rPr>
      </w:pPr>
      <w:r w:rsidRPr="00B77042">
        <w:rPr>
          <w:bCs/>
          <w:noProof/>
          <w:sz w:val="24"/>
          <w:szCs w:val="24"/>
        </w:rPr>
        <w:t>5.4</w:t>
      </w:r>
      <w:r w:rsidRPr="00B77042">
        <w:rPr>
          <w:rFonts w:asciiTheme="minorHAnsi" w:eastAsiaTheme="minorEastAsia" w:hAnsiTheme="minorHAnsi" w:cstheme="minorBidi"/>
          <w:bCs/>
          <w:noProof/>
          <w:kern w:val="2"/>
          <w:sz w:val="24"/>
          <w:szCs w:val="24"/>
          <w14:ligatures w14:val="standardContextual"/>
        </w:rPr>
        <w:tab/>
      </w:r>
      <w:r w:rsidRPr="00B77042">
        <w:rPr>
          <w:bCs/>
          <w:noProof/>
          <w:sz w:val="24"/>
          <w:szCs w:val="24"/>
        </w:rPr>
        <w:t>Data Sharing Agreement</w:t>
      </w:r>
      <w:r w:rsidRPr="00B77042">
        <w:rPr>
          <w:bCs/>
          <w:noProof/>
          <w:sz w:val="24"/>
          <w:szCs w:val="24"/>
        </w:rPr>
        <w:tab/>
      </w:r>
      <w:r w:rsidRPr="00B77042">
        <w:rPr>
          <w:bCs/>
          <w:noProof/>
          <w:sz w:val="24"/>
          <w:szCs w:val="24"/>
        </w:rPr>
        <w:fldChar w:fldCharType="begin"/>
      </w:r>
      <w:r w:rsidRPr="00B77042">
        <w:rPr>
          <w:bCs/>
          <w:noProof/>
          <w:sz w:val="24"/>
          <w:szCs w:val="24"/>
        </w:rPr>
        <w:instrText xml:space="preserve"> PAGEREF _Toc139274825 \h </w:instrText>
      </w:r>
      <w:r w:rsidRPr="00B77042">
        <w:rPr>
          <w:bCs/>
          <w:noProof/>
          <w:sz w:val="24"/>
          <w:szCs w:val="24"/>
        </w:rPr>
      </w:r>
      <w:r w:rsidRPr="00B77042">
        <w:rPr>
          <w:bCs/>
          <w:noProof/>
          <w:sz w:val="24"/>
          <w:szCs w:val="24"/>
        </w:rPr>
        <w:fldChar w:fldCharType="separate"/>
      </w:r>
      <w:r w:rsidR="00B77042">
        <w:rPr>
          <w:bCs/>
          <w:noProof/>
          <w:sz w:val="24"/>
          <w:szCs w:val="24"/>
        </w:rPr>
        <w:t>12</w:t>
      </w:r>
      <w:r w:rsidRPr="00B77042">
        <w:rPr>
          <w:bCs/>
          <w:noProof/>
          <w:sz w:val="24"/>
          <w:szCs w:val="24"/>
        </w:rPr>
        <w:fldChar w:fldCharType="end"/>
      </w:r>
    </w:p>
    <w:p w14:paraId="71F1C3F0" w14:textId="32037B3A" w:rsidR="00575A2A" w:rsidRPr="00B77042" w:rsidRDefault="00575A2A" w:rsidP="00E25B9E">
      <w:pPr>
        <w:pStyle w:val="TOC2"/>
        <w:spacing w:line="276" w:lineRule="auto"/>
        <w:rPr>
          <w:rFonts w:asciiTheme="minorHAnsi" w:eastAsiaTheme="minorEastAsia" w:hAnsiTheme="minorHAnsi" w:cstheme="minorBidi"/>
          <w:bCs/>
          <w:noProof/>
          <w:kern w:val="2"/>
          <w:sz w:val="24"/>
          <w:szCs w:val="24"/>
          <w14:ligatures w14:val="standardContextual"/>
        </w:rPr>
      </w:pPr>
      <w:r w:rsidRPr="00B77042">
        <w:rPr>
          <w:bCs/>
          <w:noProof/>
          <w:sz w:val="24"/>
          <w:szCs w:val="24"/>
        </w:rPr>
        <w:t>5.5</w:t>
      </w:r>
      <w:r w:rsidRPr="00B77042">
        <w:rPr>
          <w:rFonts w:asciiTheme="minorHAnsi" w:eastAsiaTheme="minorEastAsia" w:hAnsiTheme="minorHAnsi" w:cstheme="minorBidi"/>
          <w:bCs/>
          <w:noProof/>
          <w:kern w:val="2"/>
          <w:sz w:val="24"/>
          <w:szCs w:val="24"/>
          <w14:ligatures w14:val="standardContextual"/>
        </w:rPr>
        <w:tab/>
      </w:r>
      <w:r w:rsidRPr="00B77042">
        <w:rPr>
          <w:bCs/>
          <w:noProof/>
          <w:sz w:val="24"/>
          <w:szCs w:val="24"/>
        </w:rPr>
        <w:t>National Data Guardian Review and patient opt outs</w:t>
      </w:r>
      <w:r w:rsidRPr="00B77042">
        <w:rPr>
          <w:bCs/>
          <w:noProof/>
          <w:sz w:val="24"/>
          <w:szCs w:val="24"/>
        </w:rPr>
        <w:tab/>
      </w:r>
      <w:r w:rsidRPr="00B77042">
        <w:rPr>
          <w:bCs/>
          <w:noProof/>
          <w:sz w:val="24"/>
          <w:szCs w:val="24"/>
        </w:rPr>
        <w:fldChar w:fldCharType="begin"/>
      </w:r>
      <w:r w:rsidRPr="00B77042">
        <w:rPr>
          <w:bCs/>
          <w:noProof/>
          <w:sz w:val="24"/>
          <w:szCs w:val="24"/>
        </w:rPr>
        <w:instrText xml:space="preserve"> PAGEREF _Toc139274826 \h </w:instrText>
      </w:r>
      <w:r w:rsidRPr="00B77042">
        <w:rPr>
          <w:bCs/>
          <w:noProof/>
          <w:sz w:val="24"/>
          <w:szCs w:val="24"/>
        </w:rPr>
      </w:r>
      <w:r w:rsidRPr="00B77042">
        <w:rPr>
          <w:bCs/>
          <w:noProof/>
          <w:sz w:val="24"/>
          <w:szCs w:val="24"/>
        </w:rPr>
        <w:fldChar w:fldCharType="separate"/>
      </w:r>
      <w:r w:rsidR="00B77042">
        <w:rPr>
          <w:bCs/>
          <w:noProof/>
          <w:sz w:val="24"/>
          <w:szCs w:val="24"/>
        </w:rPr>
        <w:t>12</w:t>
      </w:r>
      <w:r w:rsidRPr="00B77042">
        <w:rPr>
          <w:bCs/>
          <w:noProof/>
          <w:sz w:val="24"/>
          <w:szCs w:val="24"/>
        </w:rPr>
        <w:fldChar w:fldCharType="end"/>
      </w:r>
    </w:p>
    <w:p w14:paraId="143D56E3" w14:textId="77777777" w:rsidR="00464F4A" w:rsidRPr="008A2F8F" w:rsidRDefault="00564FCA" w:rsidP="00E25B9E">
      <w:pPr>
        <w:pStyle w:val="Default"/>
        <w:tabs>
          <w:tab w:val="left" w:pos="851"/>
        </w:tabs>
        <w:spacing w:before="240" w:after="120" w:line="276" w:lineRule="auto"/>
        <w:ind w:left="-280" w:right="-7"/>
        <w:rPr>
          <w:rFonts w:ascii="Century" w:hAnsi="Century"/>
          <w:b/>
          <w:sz w:val="22"/>
        </w:rPr>
      </w:pPr>
      <w:r w:rsidRPr="00B77042">
        <w:rPr>
          <w:rFonts w:ascii="Arial" w:hAnsi="Arial" w:cs="Arial"/>
          <w:bCs/>
          <w:color w:val="auto"/>
          <w:szCs w:val="24"/>
        </w:rPr>
        <w:fldChar w:fldCharType="end"/>
      </w:r>
    </w:p>
    <w:p w14:paraId="103B114B" w14:textId="77777777" w:rsidR="00464F4A" w:rsidRPr="008A2F8F" w:rsidRDefault="00464F4A">
      <w:pPr>
        <w:pStyle w:val="Default"/>
        <w:spacing w:before="240" w:after="120"/>
        <w:ind w:left="-280" w:right="-7"/>
        <w:rPr>
          <w:rFonts w:ascii="Century" w:hAnsi="Century"/>
          <w:color w:val="auto"/>
        </w:rPr>
      </w:pPr>
    </w:p>
    <w:p w14:paraId="45132105" w14:textId="67A1E854" w:rsidR="009443BF" w:rsidRPr="008A2F8F" w:rsidRDefault="00464F4A" w:rsidP="00E51AD9">
      <w:pPr>
        <w:pStyle w:val="Heading1"/>
      </w:pPr>
      <w:r w:rsidRPr="008A2F8F">
        <w:rPr>
          <w:rFonts w:ascii="Century" w:hAnsi="Century"/>
          <w:color w:val="FF0000"/>
        </w:rPr>
        <w:br w:type="page"/>
      </w:r>
      <w:bookmarkStart w:id="0" w:name="_Toc246401700"/>
      <w:bookmarkStart w:id="1" w:name="_Toc139274802"/>
      <w:r w:rsidRPr="008A2F8F">
        <w:lastRenderedPageBreak/>
        <w:t>Introduction</w:t>
      </w:r>
      <w:bookmarkEnd w:id="0"/>
      <w:bookmarkEnd w:id="1"/>
      <w:r w:rsidR="00067D2C">
        <w:t xml:space="preserve"> </w:t>
      </w:r>
    </w:p>
    <w:p w14:paraId="09E68E31" w14:textId="218D5A30" w:rsidR="00B471A0" w:rsidRPr="002F596B" w:rsidRDefault="00C308D8" w:rsidP="005E5F56">
      <w:pPr>
        <w:pStyle w:val="BodyText"/>
        <w:rPr>
          <w:sz w:val="24"/>
        </w:rPr>
      </w:pPr>
      <w:r w:rsidRPr="002F596B">
        <w:rPr>
          <w:sz w:val="24"/>
          <w:lang w:val="en-GB"/>
        </w:rPr>
        <w:t>NHS England</w:t>
      </w:r>
      <w:r w:rsidR="00117E19">
        <w:rPr>
          <w:sz w:val="24"/>
          <w:lang w:val="en-GB"/>
        </w:rPr>
        <w:t xml:space="preserve"> </w:t>
      </w:r>
      <w:r w:rsidR="000C56F6">
        <w:rPr>
          <w:sz w:val="24"/>
          <w:lang w:val="en-GB"/>
        </w:rPr>
        <w:t xml:space="preserve">are </w:t>
      </w:r>
      <w:r w:rsidR="005338CD">
        <w:rPr>
          <w:sz w:val="24"/>
          <w:lang w:val="en-GB"/>
        </w:rPr>
        <w:t xml:space="preserve">inviting cancer patients to complete </w:t>
      </w:r>
      <w:r w:rsidR="000C56F6">
        <w:rPr>
          <w:sz w:val="24"/>
          <w:lang w:val="en-GB"/>
        </w:rPr>
        <w:t xml:space="preserve">the </w:t>
      </w:r>
      <w:r w:rsidR="00E8157D">
        <w:rPr>
          <w:sz w:val="24"/>
          <w:lang w:val="en-GB"/>
        </w:rPr>
        <w:t>202</w:t>
      </w:r>
      <w:r w:rsidR="00F64D63">
        <w:rPr>
          <w:sz w:val="24"/>
          <w:lang w:val="en-GB"/>
        </w:rPr>
        <w:t>4</w:t>
      </w:r>
      <w:r w:rsidR="00E8157D">
        <w:rPr>
          <w:sz w:val="24"/>
          <w:lang w:val="en-GB"/>
        </w:rPr>
        <w:t xml:space="preserve"> </w:t>
      </w:r>
      <w:r w:rsidR="0035342B">
        <w:rPr>
          <w:sz w:val="24"/>
          <w:lang w:val="en-GB"/>
        </w:rPr>
        <w:t xml:space="preserve">iteration of the </w:t>
      </w:r>
      <w:r w:rsidRPr="002F596B">
        <w:rPr>
          <w:sz w:val="24"/>
          <w:lang w:val="en-GB"/>
        </w:rPr>
        <w:t>National Cancer Patient Experience Survey</w:t>
      </w:r>
      <w:r w:rsidR="00816BCF" w:rsidRPr="002F596B">
        <w:rPr>
          <w:sz w:val="24"/>
          <w:lang w:val="en-GB"/>
        </w:rPr>
        <w:t xml:space="preserve"> (NCPES)</w:t>
      </w:r>
      <w:r w:rsidR="0035342B">
        <w:rPr>
          <w:sz w:val="24"/>
          <w:lang w:val="en-GB"/>
        </w:rPr>
        <w:t xml:space="preserve"> </w:t>
      </w:r>
      <w:r w:rsidRPr="002F596B">
        <w:rPr>
          <w:sz w:val="24"/>
          <w:lang w:val="en-GB"/>
        </w:rPr>
        <w:t>during</w:t>
      </w:r>
      <w:r w:rsidR="00045A06" w:rsidRPr="002F596B">
        <w:rPr>
          <w:sz w:val="24"/>
          <w:lang w:val="en-GB"/>
        </w:rPr>
        <w:t xml:space="preserve"> the</w:t>
      </w:r>
      <w:r w:rsidRPr="002F596B">
        <w:rPr>
          <w:sz w:val="24"/>
          <w:lang w:val="en-GB"/>
        </w:rPr>
        <w:t xml:space="preserve"> </w:t>
      </w:r>
      <w:r w:rsidR="000C56F6">
        <w:rPr>
          <w:sz w:val="24"/>
          <w:lang w:val="en-GB"/>
        </w:rPr>
        <w:t>autumn</w:t>
      </w:r>
      <w:r w:rsidRPr="002F596B">
        <w:rPr>
          <w:sz w:val="24"/>
          <w:lang w:val="en-GB"/>
        </w:rPr>
        <w:t xml:space="preserve"> </w:t>
      </w:r>
      <w:r w:rsidR="00045A06" w:rsidRPr="002F596B">
        <w:rPr>
          <w:sz w:val="24"/>
          <w:lang w:val="en-GB"/>
        </w:rPr>
        <w:t xml:space="preserve">of </w:t>
      </w:r>
      <w:r w:rsidR="00E8157D">
        <w:rPr>
          <w:sz w:val="24"/>
          <w:lang w:val="en-GB"/>
        </w:rPr>
        <w:t>202</w:t>
      </w:r>
      <w:r w:rsidR="00F64D63">
        <w:rPr>
          <w:sz w:val="24"/>
          <w:lang w:val="en-GB"/>
        </w:rPr>
        <w:t>4</w:t>
      </w:r>
      <w:r w:rsidRPr="002F596B">
        <w:rPr>
          <w:sz w:val="24"/>
          <w:lang w:val="en-GB"/>
        </w:rPr>
        <w:t xml:space="preserve">. </w:t>
      </w:r>
    </w:p>
    <w:p w14:paraId="180A19C6" w14:textId="05046B05" w:rsidR="007456DD" w:rsidRPr="002F596B" w:rsidRDefault="00816BCF" w:rsidP="00C04124">
      <w:pPr>
        <w:pStyle w:val="BodyText"/>
        <w:rPr>
          <w:sz w:val="24"/>
        </w:rPr>
      </w:pPr>
      <w:r w:rsidRPr="002F596B">
        <w:rPr>
          <w:sz w:val="24"/>
        </w:rPr>
        <w:t xml:space="preserve">The survey supports the implementation of </w:t>
      </w:r>
      <w:r w:rsidR="007456DD" w:rsidRPr="007456DD">
        <w:rPr>
          <w:sz w:val="24"/>
        </w:rPr>
        <w:t xml:space="preserve">the </w:t>
      </w:r>
      <w:hyperlink r:id="rId12" w:history="1">
        <w:r w:rsidR="007456DD" w:rsidRPr="007456DD">
          <w:rPr>
            <w:rStyle w:val="Hyperlink"/>
            <w:sz w:val="24"/>
          </w:rPr>
          <w:t>NHS Long Term Plan</w:t>
        </w:r>
      </w:hyperlink>
      <w:r w:rsidR="007456DD" w:rsidRPr="007456DD">
        <w:rPr>
          <w:sz w:val="24"/>
        </w:rPr>
        <w:t xml:space="preserve"> and builds on implementation of successive strategies and frameworks, including: Achieving World Class Cancer Outcomes: A Strategy for England 2015-2020</w:t>
      </w:r>
      <w:r w:rsidR="007456DD">
        <w:rPr>
          <w:sz w:val="24"/>
        </w:rPr>
        <w:t>.</w:t>
      </w:r>
    </w:p>
    <w:p w14:paraId="5B5E2122" w14:textId="661622A5" w:rsidR="0016289C" w:rsidRPr="002F596B" w:rsidRDefault="0016289C" w:rsidP="007456DD">
      <w:pPr>
        <w:pStyle w:val="BodyText"/>
        <w:rPr>
          <w:rFonts w:cs="Arial"/>
          <w:bCs/>
          <w:color w:val="000000"/>
          <w:sz w:val="24"/>
        </w:rPr>
      </w:pPr>
      <w:r w:rsidRPr="002F596B">
        <w:rPr>
          <w:rFonts w:cs="Arial"/>
          <w:bCs/>
          <w:color w:val="000000"/>
          <w:sz w:val="24"/>
        </w:rPr>
        <w:t xml:space="preserve">The survey </w:t>
      </w:r>
      <w:r w:rsidR="00BE3435">
        <w:rPr>
          <w:rFonts w:cs="Arial"/>
          <w:bCs/>
          <w:color w:val="000000"/>
          <w:sz w:val="24"/>
        </w:rPr>
        <w:t>is</w:t>
      </w:r>
      <w:r w:rsidR="003D3E27" w:rsidRPr="002F596B">
        <w:rPr>
          <w:rFonts w:cs="Arial"/>
          <w:bCs/>
          <w:color w:val="000000"/>
          <w:sz w:val="24"/>
        </w:rPr>
        <w:t xml:space="preserve"> overseen by an advisory group which consist</w:t>
      </w:r>
      <w:r w:rsidR="006F2902">
        <w:rPr>
          <w:rFonts w:cs="Arial"/>
          <w:bCs/>
          <w:color w:val="000000"/>
          <w:sz w:val="24"/>
        </w:rPr>
        <w:t>s</w:t>
      </w:r>
      <w:r w:rsidR="003D3E27" w:rsidRPr="002F596B">
        <w:rPr>
          <w:rFonts w:cs="Arial"/>
          <w:bCs/>
          <w:color w:val="000000"/>
          <w:sz w:val="24"/>
        </w:rPr>
        <w:t xml:space="preserve"> </w:t>
      </w:r>
      <w:r w:rsidRPr="002F596B">
        <w:rPr>
          <w:rFonts w:cs="Arial"/>
          <w:bCs/>
          <w:color w:val="000000"/>
          <w:sz w:val="24"/>
        </w:rPr>
        <w:t>of patients, professionals, voluntary sector representatives, academics</w:t>
      </w:r>
      <w:r w:rsidR="00F64D63">
        <w:rPr>
          <w:rFonts w:cs="Arial"/>
          <w:bCs/>
          <w:color w:val="000000"/>
          <w:sz w:val="24"/>
        </w:rPr>
        <w:t>,</w:t>
      </w:r>
      <w:r w:rsidRPr="002F596B">
        <w:rPr>
          <w:rFonts w:cs="Arial"/>
          <w:bCs/>
          <w:color w:val="000000"/>
          <w:sz w:val="24"/>
        </w:rPr>
        <w:t xml:space="preserve"> and patient survey experts. </w:t>
      </w:r>
    </w:p>
    <w:p w14:paraId="452A05F8" w14:textId="77777777" w:rsidR="00247DA8" w:rsidRPr="002F596B" w:rsidRDefault="00247DA8" w:rsidP="005E5F56">
      <w:pPr>
        <w:pStyle w:val="BodyText"/>
        <w:rPr>
          <w:sz w:val="24"/>
          <w:lang w:val="en-GB"/>
        </w:rPr>
      </w:pPr>
      <w:r w:rsidRPr="002F596B">
        <w:rPr>
          <w:sz w:val="24"/>
          <w:lang w:val="en-GB"/>
        </w:rPr>
        <w:t xml:space="preserve">Aside from the national importance of this survey, there are important direct benefits for </w:t>
      </w:r>
      <w:r w:rsidR="0024174D" w:rsidRPr="002F596B">
        <w:rPr>
          <w:sz w:val="24"/>
          <w:lang w:val="en-GB"/>
        </w:rPr>
        <w:t>your t</w:t>
      </w:r>
      <w:r w:rsidRPr="002F596B">
        <w:rPr>
          <w:sz w:val="24"/>
          <w:lang w:val="en-GB"/>
        </w:rPr>
        <w:t>rust in taking part:</w:t>
      </w:r>
    </w:p>
    <w:p w14:paraId="7833D528" w14:textId="0F1882BD" w:rsidR="00247DA8" w:rsidRPr="008366B2" w:rsidRDefault="008405F5" w:rsidP="00247DA8">
      <w:pPr>
        <w:numPr>
          <w:ilvl w:val="0"/>
          <w:numId w:val="1"/>
        </w:numPr>
        <w:autoSpaceDE w:val="0"/>
        <w:autoSpaceDN w:val="0"/>
        <w:adjustRightInd w:val="0"/>
        <w:spacing w:before="120"/>
        <w:rPr>
          <w:rFonts w:ascii="Arial" w:hAnsi="Arial" w:cs="Arial"/>
          <w:bCs/>
          <w:color w:val="000000"/>
          <w:sz w:val="24"/>
          <w:szCs w:val="24"/>
        </w:rPr>
      </w:pPr>
      <w:r w:rsidRPr="002F596B">
        <w:rPr>
          <w:rFonts w:ascii="Arial" w:hAnsi="Arial" w:cs="Arial"/>
          <w:bCs/>
          <w:color w:val="000000"/>
          <w:sz w:val="24"/>
          <w:szCs w:val="22"/>
        </w:rPr>
        <w:t>You</w:t>
      </w:r>
      <w:r w:rsidR="00247DA8" w:rsidRPr="002F596B">
        <w:rPr>
          <w:rFonts w:ascii="Arial" w:hAnsi="Arial" w:cs="Arial"/>
          <w:bCs/>
          <w:color w:val="000000"/>
          <w:sz w:val="24"/>
          <w:szCs w:val="22"/>
        </w:rPr>
        <w:t xml:space="preserve"> will </w:t>
      </w:r>
      <w:r w:rsidR="00247DA8" w:rsidRPr="008366B2">
        <w:rPr>
          <w:rFonts w:ascii="Arial" w:hAnsi="Arial" w:cs="Arial"/>
          <w:bCs/>
          <w:color w:val="000000"/>
          <w:sz w:val="24"/>
          <w:szCs w:val="24"/>
        </w:rPr>
        <w:t>receive a bespoke report on your cancer patients’ experiences</w:t>
      </w:r>
      <w:r w:rsidR="00F81178" w:rsidRPr="008366B2">
        <w:rPr>
          <w:rFonts w:ascii="Arial" w:hAnsi="Arial" w:cs="Arial"/>
          <w:bCs/>
          <w:color w:val="000000"/>
          <w:sz w:val="24"/>
          <w:szCs w:val="24"/>
        </w:rPr>
        <w:t xml:space="preserve"> (where 1</w:t>
      </w:r>
      <w:r w:rsidR="00575A2A" w:rsidRPr="008366B2">
        <w:rPr>
          <w:rFonts w:ascii="Arial" w:hAnsi="Arial" w:cs="Arial"/>
          <w:bCs/>
          <w:color w:val="000000"/>
          <w:sz w:val="24"/>
          <w:szCs w:val="24"/>
        </w:rPr>
        <w:t>0</w:t>
      </w:r>
      <w:r w:rsidR="003D3E27" w:rsidRPr="008366B2">
        <w:rPr>
          <w:rFonts w:ascii="Arial" w:hAnsi="Arial" w:cs="Arial"/>
          <w:bCs/>
          <w:color w:val="000000"/>
          <w:sz w:val="24"/>
          <w:szCs w:val="24"/>
        </w:rPr>
        <w:t xml:space="preserve"> or more responses are received)</w:t>
      </w:r>
      <w:r w:rsidR="00247DA8" w:rsidRPr="008366B2">
        <w:rPr>
          <w:rFonts w:ascii="Arial" w:hAnsi="Arial" w:cs="Arial"/>
          <w:bCs/>
          <w:color w:val="000000"/>
          <w:sz w:val="24"/>
          <w:szCs w:val="24"/>
        </w:rPr>
        <w:t xml:space="preserve">, broken down by </w:t>
      </w:r>
      <w:r w:rsidR="00BE38F8" w:rsidRPr="008366B2">
        <w:rPr>
          <w:rFonts w:ascii="Arial" w:hAnsi="Arial" w:cs="Arial"/>
          <w:bCs/>
          <w:color w:val="000000"/>
          <w:sz w:val="24"/>
          <w:szCs w:val="24"/>
        </w:rPr>
        <w:t xml:space="preserve">sub-groups </w:t>
      </w:r>
      <w:r w:rsidR="001959D0" w:rsidRPr="008366B2">
        <w:rPr>
          <w:rFonts w:ascii="Arial" w:hAnsi="Arial" w:cs="Arial"/>
          <w:bCs/>
          <w:color w:val="000000"/>
          <w:sz w:val="24"/>
          <w:szCs w:val="24"/>
        </w:rPr>
        <w:t>(</w:t>
      </w:r>
      <w:r w:rsidR="00BE38F8" w:rsidRPr="008366B2">
        <w:rPr>
          <w:rFonts w:ascii="Arial" w:hAnsi="Arial" w:cs="Arial"/>
          <w:bCs/>
          <w:color w:val="000000"/>
          <w:sz w:val="24"/>
          <w:szCs w:val="24"/>
        </w:rPr>
        <w:t xml:space="preserve">such as </w:t>
      </w:r>
      <w:r w:rsidR="00247DA8" w:rsidRPr="008366B2">
        <w:rPr>
          <w:rFonts w:ascii="Arial" w:hAnsi="Arial" w:cs="Arial"/>
          <w:bCs/>
          <w:color w:val="000000"/>
          <w:sz w:val="24"/>
          <w:szCs w:val="24"/>
        </w:rPr>
        <w:t>cancer type grouping</w:t>
      </w:r>
      <w:r w:rsidR="00BE38F8" w:rsidRPr="008366B2">
        <w:rPr>
          <w:rFonts w:ascii="Arial" w:hAnsi="Arial" w:cs="Arial"/>
          <w:bCs/>
          <w:color w:val="000000"/>
          <w:sz w:val="24"/>
          <w:szCs w:val="24"/>
        </w:rPr>
        <w:t>)</w:t>
      </w:r>
      <w:r w:rsidR="000C56F6" w:rsidRPr="008366B2">
        <w:rPr>
          <w:rFonts w:ascii="Arial" w:hAnsi="Arial" w:cs="Arial"/>
          <w:bCs/>
          <w:color w:val="000000"/>
          <w:sz w:val="24"/>
          <w:szCs w:val="24"/>
        </w:rPr>
        <w:t xml:space="preserve"> and will be able to benchmark cancer services locally (within your trust) and nationally. </w:t>
      </w:r>
    </w:p>
    <w:p w14:paraId="0D1EE978" w14:textId="77777777" w:rsidR="006A10D4" w:rsidRPr="00E402AC" w:rsidRDefault="006A10D4" w:rsidP="006A10D4">
      <w:pPr>
        <w:numPr>
          <w:ilvl w:val="0"/>
          <w:numId w:val="1"/>
        </w:numPr>
        <w:rPr>
          <w:rFonts w:ascii="Arial" w:hAnsi="Arial" w:cs="Arial"/>
          <w:sz w:val="24"/>
          <w:szCs w:val="24"/>
        </w:rPr>
      </w:pPr>
      <w:r w:rsidRPr="00E402AC">
        <w:rPr>
          <w:rFonts w:ascii="Arial" w:hAnsi="Arial" w:cs="Arial"/>
          <w:sz w:val="24"/>
          <w:szCs w:val="24"/>
        </w:rPr>
        <w:t>The results could help your trust to populate the Quality Accounts.</w:t>
      </w:r>
    </w:p>
    <w:p w14:paraId="75EF5BEF" w14:textId="0167DA1C" w:rsidR="006A10D4" w:rsidRPr="00E402AC" w:rsidRDefault="006A10D4" w:rsidP="006A10D4">
      <w:pPr>
        <w:numPr>
          <w:ilvl w:val="0"/>
          <w:numId w:val="1"/>
        </w:numPr>
        <w:rPr>
          <w:rFonts w:ascii="Arial" w:hAnsi="Arial" w:cs="Arial"/>
          <w:sz w:val="24"/>
          <w:szCs w:val="24"/>
        </w:rPr>
      </w:pPr>
      <w:r w:rsidRPr="00E402AC">
        <w:rPr>
          <w:rFonts w:ascii="Arial" w:hAnsi="Arial" w:cs="Arial"/>
          <w:sz w:val="24"/>
          <w:szCs w:val="24"/>
        </w:rPr>
        <w:t>The results will help inform the commissioning of local services and will be of interest to your local Cancer Alliance experience and engagement lead</w:t>
      </w:r>
      <w:r w:rsidR="00DC52DC">
        <w:rPr>
          <w:rFonts w:ascii="Arial" w:hAnsi="Arial" w:cs="Arial"/>
          <w:sz w:val="24"/>
          <w:szCs w:val="24"/>
        </w:rPr>
        <w:t>s</w:t>
      </w:r>
      <w:r w:rsidRPr="00E402AC">
        <w:rPr>
          <w:rFonts w:ascii="Arial" w:hAnsi="Arial" w:cs="Arial"/>
          <w:sz w:val="24"/>
          <w:szCs w:val="24"/>
        </w:rPr>
        <w:t xml:space="preserve">. </w:t>
      </w:r>
    </w:p>
    <w:p w14:paraId="1CDD1EB1" w14:textId="77777777" w:rsidR="00A00767" w:rsidRPr="00E402AC" w:rsidRDefault="00992CFC" w:rsidP="00A00767">
      <w:pPr>
        <w:autoSpaceDE w:val="0"/>
        <w:autoSpaceDN w:val="0"/>
        <w:adjustRightInd w:val="0"/>
        <w:spacing w:before="120"/>
        <w:ind w:left="360"/>
        <w:rPr>
          <w:rFonts w:ascii="Arial" w:hAnsi="Arial" w:cs="Arial"/>
          <w:bCs/>
          <w:color w:val="000000"/>
          <w:sz w:val="24"/>
          <w:szCs w:val="24"/>
        </w:rPr>
      </w:pPr>
      <w:r w:rsidRPr="00E402AC">
        <w:rPr>
          <w:rFonts w:ascii="Arial" w:hAnsi="Arial" w:cs="Arial"/>
          <w:bCs/>
          <w:color w:val="000000"/>
          <w:sz w:val="24"/>
          <w:szCs w:val="24"/>
        </w:rPr>
        <w:br w:type="page"/>
      </w:r>
    </w:p>
    <w:p w14:paraId="69EF1D14" w14:textId="77777777" w:rsidR="00816BCF" w:rsidRDefault="009A32C9" w:rsidP="00B84E88">
      <w:pPr>
        <w:pStyle w:val="Heading1"/>
      </w:pPr>
      <w:bookmarkStart w:id="2" w:name="_Toc139274803"/>
      <w:r>
        <w:lastRenderedPageBreak/>
        <w:t>Survey Information</w:t>
      </w:r>
      <w:bookmarkEnd w:id="2"/>
    </w:p>
    <w:p w14:paraId="153B6BA0" w14:textId="77777777" w:rsidR="00764581" w:rsidRDefault="00764581" w:rsidP="00764581">
      <w:pPr>
        <w:pStyle w:val="Heading2"/>
      </w:pPr>
      <w:bookmarkStart w:id="3" w:name="_Toc139274804"/>
      <w:r>
        <w:t>Who is carrying out the survey?</w:t>
      </w:r>
      <w:bookmarkEnd w:id="3"/>
    </w:p>
    <w:p w14:paraId="239C870F" w14:textId="3A8FB642" w:rsidR="00764581" w:rsidRPr="002F596B" w:rsidRDefault="00764581" w:rsidP="002F596B">
      <w:pPr>
        <w:spacing w:before="120" w:after="120"/>
        <w:rPr>
          <w:rFonts w:ascii="Arial" w:hAnsi="Arial" w:cs="Arial"/>
          <w:sz w:val="24"/>
          <w:szCs w:val="22"/>
        </w:rPr>
      </w:pPr>
      <w:r w:rsidRPr="002F596B">
        <w:rPr>
          <w:rFonts w:ascii="Arial" w:hAnsi="Arial" w:cs="Arial"/>
          <w:sz w:val="24"/>
          <w:szCs w:val="22"/>
        </w:rPr>
        <w:t xml:space="preserve">The survey is being carried out by </w:t>
      </w:r>
      <w:r w:rsidR="00501AA5" w:rsidRPr="002F596B">
        <w:rPr>
          <w:rFonts w:ascii="Arial" w:hAnsi="Arial" w:cs="Arial"/>
          <w:sz w:val="24"/>
          <w:szCs w:val="22"/>
        </w:rPr>
        <w:t>Picker</w:t>
      </w:r>
      <w:r w:rsidRPr="002F596B">
        <w:rPr>
          <w:rFonts w:ascii="Arial" w:hAnsi="Arial" w:cs="Arial"/>
          <w:sz w:val="24"/>
          <w:szCs w:val="22"/>
        </w:rPr>
        <w:t xml:space="preserve"> on behalf of NHS England.</w:t>
      </w:r>
    </w:p>
    <w:p w14:paraId="46F60B30" w14:textId="77777777" w:rsidR="00727ACE" w:rsidRPr="000264F3" w:rsidRDefault="00727ACE" w:rsidP="00727ACE">
      <w:pPr>
        <w:pStyle w:val="Heading2"/>
      </w:pPr>
      <w:bookmarkStart w:id="4" w:name="_Toc139274805"/>
      <w:r w:rsidRPr="000264F3">
        <w:t>Who will be included in the survey?</w:t>
      </w:r>
      <w:bookmarkEnd w:id="4"/>
    </w:p>
    <w:p w14:paraId="681807E0" w14:textId="080F70DC" w:rsidR="00727ACE" w:rsidRPr="00A87756" w:rsidRDefault="00727ACE" w:rsidP="00727ACE">
      <w:pPr>
        <w:pStyle w:val="BodyText"/>
        <w:rPr>
          <w:rFonts w:cs="Arial"/>
          <w:sz w:val="24"/>
          <w:szCs w:val="24"/>
          <w:lang w:val="en-GB"/>
        </w:rPr>
      </w:pPr>
      <w:r w:rsidRPr="006F2902">
        <w:rPr>
          <w:rFonts w:cs="Arial"/>
          <w:sz w:val="24"/>
          <w:szCs w:val="24"/>
          <w:lang w:val="en-GB"/>
        </w:rPr>
        <w:t xml:space="preserve">The survey will cover acute and specialist NHS Trusts in England that provide adult </w:t>
      </w:r>
      <w:r w:rsidRPr="008C726F">
        <w:rPr>
          <w:rFonts w:cs="Arial"/>
          <w:sz w:val="24"/>
          <w:szCs w:val="24"/>
          <w:lang w:val="en-GB"/>
        </w:rPr>
        <w:t xml:space="preserve">cancer services. </w:t>
      </w:r>
    </w:p>
    <w:p w14:paraId="7CF31B9A" w14:textId="4AFBBDD1" w:rsidR="00727ACE" w:rsidRPr="002F596B" w:rsidRDefault="00727ACE" w:rsidP="00727ACE">
      <w:pPr>
        <w:pStyle w:val="BodyText"/>
        <w:spacing w:after="0"/>
        <w:rPr>
          <w:sz w:val="24"/>
          <w:lang w:val="en-GB"/>
        </w:rPr>
      </w:pPr>
      <w:r w:rsidRPr="002F596B">
        <w:rPr>
          <w:sz w:val="24"/>
          <w:lang w:val="en-GB"/>
        </w:rPr>
        <w:t xml:space="preserve">All adult patients (aged 16 and over), with a </w:t>
      </w:r>
      <w:r w:rsidR="004D76A4" w:rsidRPr="002F596B">
        <w:rPr>
          <w:b/>
          <w:sz w:val="24"/>
          <w:u w:val="single"/>
          <w:lang w:val="en-GB"/>
        </w:rPr>
        <w:t>confirmed</w:t>
      </w:r>
      <w:r w:rsidRPr="002F596B">
        <w:rPr>
          <w:b/>
          <w:sz w:val="24"/>
          <w:u w:val="single"/>
          <w:lang w:val="en-GB"/>
        </w:rPr>
        <w:t xml:space="preserve"> diagnosis of cancer</w:t>
      </w:r>
      <w:r w:rsidRPr="002F596B">
        <w:rPr>
          <w:sz w:val="24"/>
          <w:lang w:val="en-GB"/>
        </w:rPr>
        <w:t xml:space="preserve">, who have been admitted to hospital as inpatients for </w:t>
      </w:r>
      <w:r w:rsidRPr="002F596B">
        <w:rPr>
          <w:b/>
          <w:sz w:val="24"/>
          <w:u w:val="single"/>
          <w:lang w:val="en-GB"/>
        </w:rPr>
        <w:t>cancer related treatment</w:t>
      </w:r>
      <w:r w:rsidRPr="002F596B">
        <w:rPr>
          <w:sz w:val="24"/>
          <w:lang w:val="en-GB"/>
        </w:rPr>
        <w:t xml:space="preserve">, or who were seen as day case patients for </w:t>
      </w:r>
      <w:r w:rsidRPr="002F596B">
        <w:rPr>
          <w:b/>
          <w:sz w:val="24"/>
          <w:u w:val="single"/>
          <w:lang w:val="en-GB"/>
        </w:rPr>
        <w:t xml:space="preserve">cancer related </w:t>
      </w:r>
      <w:r w:rsidR="003551F0" w:rsidRPr="002F596B">
        <w:rPr>
          <w:b/>
          <w:sz w:val="24"/>
          <w:u w:val="single"/>
          <w:lang w:val="en-GB"/>
        </w:rPr>
        <w:t>treatment</w:t>
      </w:r>
      <w:r w:rsidR="003551F0" w:rsidRPr="002F596B">
        <w:rPr>
          <w:sz w:val="24"/>
          <w:lang w:val="en-GB"/>
        </w:rPr>
        <w:t xml:space="preserve"> and</w:t>
      </w:r>
      <w:r w:rsidRPr="002F596B">
        <w:rPr>
          <w:sz w:val="24"/>
          <w:lang w:val="en-GB"/>
        </w:rPr>
        <w:t xml:space="preserve"> have been discharge</w:t>
      </w:r>
      <w:r w:rsidRPr="007F1A35">
        <w:rPr>
          <w:sz w:val="24"/>
          <w:lang w:val="en-GB"/>
        </w:rPr>
        <w:t xml:space="preserve">d between </w:t>
      </w:r>
      <w:r w:rsidR="0016289C" w:rsidRPr="007F1A35">
        <w:rPr>
          <w:sz w:val="24"/>
          <w:lang w:val="en-GB"/>
        </w:rPr>
        <w:t xml:space="preserve">1 </w:t>
      </w:r>
      <w:r w:rsidRPr="007F1A35">
        <w:rPr>
          <w:sz w:val="24"/>
          <w:lang w:val="en-GB"/>
        </w:rPr>
        <w:t xml:space="preserve">April </w:t>
      </w:r>
      <w:r w:rsidR="00FF213D">
        <w:rPr>
          <w:sz w:val="24"/>
          <w:lang w:val="en-GB"/>
        </w:rPr>
        <w:t>202</w:t>
      </w:r>
      <w:r w:rsidR="00F64D63">
        <w:rPr>
          <w:sz w:val="24"/>
          <w:lang w:val="en-GB"/>
        </w:rPr>
        <w:t>4</w:t>
      </w:r>
      <w:r w:rsidRPr="007F1A35">
        <w:rPr>
          <w:sz w:val="24"/>
          <w:lang w:val="en-GB"/>
        </w:rPr>
        <w:t xml:space="preserve"> and 30 June </w:t>
      </w:r>
      <w:r w:rsidR="00FF213D">
        <w:rPr>
          <w:sz w:val="24"/>
          <w:lang w:val="en-GB"/>
        </w:rPr>
        <w:t>202</w:t>
      </w:r>
      <w:r w:rsidR="00F64D63">
        <w:rPr>
          <w:sz w:val="24"/>
          <w:lang w:val="en-GB"/>
        </w:rPr>
        <w:t>4</w:t>
      </w:r>
      <w:r w:rsidR="00FF213D" w:rsidRPr="007F1A35">
        <w:rPr>
          <w:sz w:val="24"/>
          <w:lang w:val="en-GB"/>
        </w:rPr>
        <w:t xml:space="preserve"> </w:t>
      </w:r>
      <w:r w:rsidRPr="007F1A35">
        <w:rPr>
          <w:sz w:val="24"/>
          <w:lang w:val="en-GB"/>
        </w:rPr>
        <w:t>will be included in the survey.</w:t>
      </w:r>
    </w:p>
    <w:p w14:paraId="1576CD1F" w14:textId="77777777" w:rsidR="00357B34" w:rsidRPr="000264F3" w:rsidRDefault="00357B34" w:rsidP="00357B34">
      <w:pPr>
        <w:pStyle w:val="Heading2"/>
      </w:pPr>
      <w:bookmarkStart w:id="5" w:name="_Toc139274806"/>
      <w:r w:rsidRPr="000264F3">
        <w:t>What is the survey method?</w:t>
      </w:r>
      <w:bookmarkEnd w:id="5"/>
    </w:p>
    <w:p w14:paraId="09A7E094" w14:textId="46522EAB" w:rsidR="00E544D0" w:rsidRPr="002F596B" w:rsidRDefault="00B77B56" w:rsidP="00E544D0">
      <w:pPr>
        <w:pStyle w:val="BodyText"/>
        <w:rPr>
          <w:sz w:val="24"/>
          <w:lang w:val="en-GB"/>
        </w:rPr>
      </w:pPr>
      <w:r w:rsidRPr="002F596B">
        <w:rPr>
          <w:rFonts w:cs="Arial"/>
          <w:sz w:val="24"/>
        </w:rPr>
        <w:t xml:space="preserve">The </w:t>
      </w:r>
      <w:r w:rsidR="00FF213D">
        <w:rPr>
          <w:rFonts w:cs="Arial"/>
          <w:sz w:val="24"/>
        </w:rPr>
        <w:t>202</w:t>
      </w:r>
      <w:r w:rsidR="00F64D63">
        <w:rPr>
          <w:rFonts w:cs="Arial"/>
          <w:sz w:val="24"/>
        </w:rPr>
        <w:t>4</w:t>
      </w:r>
      <w:r w:rsidR="00FF213D">
        <w:rPr>
          <w:rFonts w:cs="Arial"/>
          <w:sz w:val="24"/>
        </w:rPr>
        <w:t xml:space="preserve"> </w:t>
      </w:r>
      <w:r w:rsidR="000C56F6">
        <w:rPr>
          <w:rFonts w:cs="Arial"/>
          <w:sz w:val="24"/>
        </w:rPr>
        <w:t>survey will replicate the methodology used in previous iterations of the survey</w:t>
      </w:r>
      <w:r w:rsidR="00D72935" w:rsidRPr="002F596B">
        <w:rPr>
          <w:rFonts w:cs="Arial"/>
          <w:sz w:val="24"/>
        </w:rPr>
        <w:t>.</w:t>
      </w:r>
      <w:r w:rsidR="0034096B" w:rsidRPr="002F596B">
        <w:rPr>
          <w:sz w:val="24"/>
          <w:lang w:val="en-GB"/>
        </w:rPr>
        <w:t xml:space="preserve"> </w:t>
      </w:r>
      <w:r w:rsidR="00357B34" w:rsidRPr="002F596B">
        <w:rPr>
          <w:sz w:val="24"/>
          <w:lang w:val="en-GB"/>
        </w:rPr>
        <w:t>The survey will be conducted by post, with two reminders (to non-responder</w:t>
      </w:r>
      <w:r w:rsidR="00D53C9E" w:rsidRPr="002F596B">
        <w:rPr>
          <w:sz w:val="24"/>
          <w:lang w:val="en-GB"/>
        </w:rPr>
        <w:t xml:space="preserve">s only) as is the case with other </w:t>
      </w:r>
      <w:r w:rsidR="00045A06" w:rsidRPr="002F596B">
        <w:rPr>
          <w:sz w:val="24"/>
          <w:lang w:val="en-GB"/>
        </w:rPr>
        <w:t>n</w:t>
      </w:r>
      <w:r w:rsidR="00357B34" w:rsidRPr="002F596B">
        <w:rPr>
          <w:sz w:val="24"/>
          <w:lang w:val="en-GB"/>
        </w:rPr>
        <w:t xml:space="preserve">ational </w:t>
      </w:r>
      <w:r w:rsidR="00045A06" w:rsidRPr="002F596B">
        <w:rPr>
          <w:sz w:val="24"/>
          <w:lang w:val="en-GB"/>
        </w:rPr>
        <w:t>p</w:t>
      </w:r>
      <w:r w:rsidR="00357B34" w:rsidRPr="002F596B">
        <w:rPr>
          <w:sz w:val="24"/>
          <w:lang w:val="en-GB"/>
        </w:rPr>
        <w:t xml:space="preserve">atient </w:t>
      </w:r>
      <w:r w:rsidR="00045A06" w:rsidRPr="002F596B">
        <w:rPr>
          <w:sz w:val="24"/>
          <w:lang w:val="en-GB"/>
        </w:rPr>
        <w:t>s</w:t>
      </w:r>
      <w:r w:rsidR="00357B34" w:rsidRPr="002F596B">
        <w:rPr>
          <w:sz w:val="24"/>
          <w:lang w:val="en-GB"/>
        </w:rPr>
        <w:t>urvey</w:t>
      </w:r>
      <w:r w:rsidR="00D53C9E" w:rsidRPr="002F596B">
        <w:rPr>
          <w:sz w:val="24"/>
          <w:lang w:val="en-GB"/>
        </w:rPr>
        <w:t>s</w:t>
      </w:r>
      <w:r w:rsidR="00357B34" w:rsidRPr="002F596B">
        <w:rPr>
          <w:sz w:val="24"/>
          <w:lang w:val="en-GB"/>
        </w:rPr>
        <w:t xml:space="preserve">. A standard questionnaire, covering letter and </w:t>
      </w:r>
      <w:r w:rsidRPr="002F596B">
        <w:rPr>
          <w:sz w:val="24"/>
          <w:lang w:val="en-GB"/>
        </w:rPr>
        <w:t xml:space="preserve">up to two </w:t>
      </w:r>
      <w:r w:rsidR="00357B34" w:rsidRPr="002F596B">
        <w:rPr>
          <w:sz w:val="24"/>
          <w:lang w:val="en-GB"/>
        </w:rPr>
        <w:t>reminder letters will be used. Patients will also be</w:t>
      </w:r>
      <w:r w:rsidR="0029203F" w:rsidRPr="002F596B">
        <w:rPr>
          <w:sz w:val="24"/>
          <w:lang w:val="en-GB"/>
        </w:rPr>
        <w:t xml:space="preserve"> sent a link to </w:t>
      </w:r>
      <w:r w:rsidR="00357B34" w:rsidRPr="002F596B">
        <w:rPr>
          <w:sz w:val="24"/>
          <w:lang w:val="en-GB"/>
        </w:rPr>
        <w:t xml:space="preserve">complete the survey online should they prefer to do so. </w:t>
      </w:r>
    </w:p>
    <w:p w14:paraId="085F37BB" w14:textId="58187E8C" w:rsidR="00357B34" w:rsidRPr="002F596B" w:rsidRDefault="00501AA5" w:rsidP="00357B34">
      <w:pPr>
        <w:pStyle w:val="BodyText"/>
        <w:rPr>
          <w:sz w:val="24"/>
          <w:lang w:val="en-GB"/>
        </w:rPr>
      </w:pPr>
      <w:r w:rsidRPr="002F596B">
        <w:rPr>
          <w:sz w:val="24"/>
          <w:lang w:val="en-GB"/>
        </w:rPr>
        <w:t>A</w:t>
      </w:r>
      <w:r w:rsidR="00357B34" w:rsidRPr="002F596B">
        <w:rPr>
          <w:sz w:val="24"/>
          <w:lang w:val="en-GB"/>
        </w:rPr>
        <w:t xml:space="preserve"> national </w:t>
      </w:r>
      <w:r w:rsidR="008217F8" w:rsidRPr="002F596B">
        <w:rPr>
          <w:sz w:val="24"/>
          <w:lang w:val="en-GB"/>
        </w:rPr>
        <w:t>F</w:t>
      </w:r>
      <w:r w:rsidR="00357B34" w:rsidRPr="002F596B">
        <w:rPr>
          <w:sz w:val="24"/>
          <w:lang w:val="en-GB"/>
        </w:rPr>
        <w:t>reephone helpline</w:t>
      </w:r>
      <w:r w:rsidRPr="002F596B">
        <w:rPr>
          <w:sz w:val="24"/>
          <w:lang w:val="en-GB"/>
        </w:rPr>
        <w:t xml:space="preserve"> will be available</w:t>
      </w:r>
      <w:r w:rsidR="00357B34" w:rsidRPr="002F596B">
        <w:rPr>
          <w:sz w:val="24"/>
          <w:lang w:val="en-GB"/>
        </w:rPr>
        <w:t xml:space="preserve"> for patients</w:t>
      </w:r>
      <w:r w:rsidR="00E51DD6">
        <w:rPr>
          <w:sz w:val="24"/>
          <w:lang w:val="en-GB"/>
        </w:rPr>
        <w:t xml:space="preserve"> </w:t>
      </w:r>
      <w:r w:rsidR="00357B34" w:rsidRPr="002F596B">
        <w:rPr>
          <w:sz w:val="24"/>
          <w:lang w:val="en-GB"/>
        </w:rPr>
        <w:t>and will support completion</w:t>
      </w:r>
      <w:r w:rsidR="00DB3D73" w:rsidRPr="002F596B">
        <w:rPr>
          <w:sz w:val="24"/>
          <w:lang w:val="en-GB"/>
        </w:rPr>
        <w:t xml:space="preserve"> of the survey through phone</w:t>
      </w:r>
      <w:r w:rsidR="00357B34" w:rsidRPr="002F596B">
        <w:rPr>
          <w:sz w:val="24"/>
          <w:lang w:val="en-GB"/>
        </w:rPr>
        <w:t xml:space="preserve"> and language translation facilities.</w:t>
      </w:r>
    </w:p>
    <w:p w14:paraId="47E9A99F" w14:textId="77777777" w:rsidR="00192CA1" w:rsidRPr="000264F3" w:rsidRDefault="00192CA1" w:rsidP="00192CA1">
      <w:pPr>
        <w:pStyle w:val="Heading2"/>
        <w:rPr>
          <w:rFonts w:cs="Times New Roman"/>
        </w:rPr>
      </w:pPr>
      <w:bookmarkStart w:id="6" w:name="_Toc139274807"/>
      <w:r w:rsidRPr="000264F3">
        <w:t>How much will it cost?</w:t>
      </w:r>
      <w:bookmarkEnd w:id="6"/>
    </w:p>
    <w:p w14:paraId="6A1D0470" w14:textId="487C704D" w:rsidR="00192CA1" w:rsidRPr="002F596B" w:rsidRDefault="00192CA1" w:rsidP="00192CA1">
      <w:pPr>
        <w:pStyle w:val="BodyText"/>
        <w:rPr>
          <w:sz w:val="24"/>
          <w:lang w:val="en-GB"/>
        </w:rPr>
      </w:pPr>
      <w:r w:rsidRPr="002F596B">
        <w:rPr>
          <w:sz w:val="24"/>
          <w:lang w:val="en-GB"/>
        </w:rPr>
        <w:t>The costs of survey development, fieldwork, and reporting are being met by NHS England</w:t>
      </w:r>
      <w:r w:rsidR="00117E19">
        <w:rPr>
          <w:sz w:val="24"/>
          <w:lang w:val="en-GB"/>
        </w:rPr>
        <w:t xml:space="preserve"> </w:t>
      </w:r>
      <w:r w:rsidRPr="002F596B">
        <w:rPr>
          <w:sz w:val="24"/>
          <w:lang w:val="en-GB"/>
        </w:rPr>
        <w:t xml:space="preserve">under the national contract with </w:t>
      </w:r>
      <w:r w:rsidR="00501AA5" w:rsidRPr="002F596B">
        <w:rPr>
          <w:sz w:val="24"/>
          <w:lang w:val="en-GB"/>
        </w:rPr>
        <w:t>Picker</w:t>
      </w:r>
      <w:r w:rsidRPr="002F596B">
        <w:rPr>
          <w:sz w:val="24"/>
          <w:lang w:val="en-GB"/>
        </w:rPr>
        <w:t>.</w:t>
      </w:r>
      <w:r w:rsidR="00501AA5" w:rsidRPr="002F596B">
        <w:rPr>
          <w:sz w:val="24"/>
          <w:lang w:val="en-GB"/>
        </w:rPr>
        <w:t xml:space="preserve"> </w:t>
      </w:r>
      <w:r w:rsidRPr="002F596B">
        <w:rPr>
          <w:sz w:val="24"/>
          <w:lang w:val="en-GB"/>
        </w:rPr>
        <w:t xml:space="preserve">Trusts do not need to appoint a survey contractor. </w:t>
      </w:r>
    </w:p>
    <w:p w14:paraId="7640280F" w14:textId="77777777" w:rsidR="00600957" w:rsidRPr="007A44CD" w:rsidRDefault="00600957" w:rsidP="00600957">
      <w:pPr>
        <w:pStyle w:val="Heading2"/>
      </w:pPr>
      <w:bookmarkStart w:id="7" w:name="_Toc139274808"/>
      <w:r>
        <w:t>Ha</w:t>
      </w:r>
      <w:r w:rsidR="00B77B56">
        <w:t xml:space="preserve">s </w:t>
      </w:r>
      <w:r w:rsidR="00A438D4">
        <w:t>the survey been reviewed</w:t>
      </w:r>
      <w:r w:rsidR="00B77B56">
        <w:t xml:space="preserve"> by </w:t>
      </w:r>
      <w:r w:rsidR="00A438D4">
        <w:t>t</w:t>
      </w:r>
      <w:r w:rsidR="00B77B56">
        <w:t xml:space="preserve">he </w:t>
      </w:r>
      <w:r w:rsidR="00A438D4">
        <w:t>Data Coordination Board</w:t>
      </w:r>
      <w:r>
        <w:t>?</w:t>
      </w:r>
      <w:bookmarkEnd w:id="7"/>
      <w:r>
        <w:t xml:space="preserve"> </w:t>
      </w:r>
    </w:p>
    <w:p w14:paraId="164DAC75" w14:textId="595FE1C4" w:rsidR="00A438D4" w:rsidRDefault="005F76EF" w:rsidP="00992CFC">
      <w:pPr>
        <w:spacing w:before="120" w:after="120"/>
        <w:rPr>
          <w:rFonts w:ascii="Arial" w:hAnsi="Arial" w:cs="Arial"/>
          <w:bCs/>
          <w:sz w:val="24"/>
          <w:szCs w:val="22"/>
        </w:rPr>
      </w:pPr>
      <w:r w:rsidRPr="002E39DC">
        <w:rPr>
          <w:rFonts w:ascii="Arial" w:hAnsi="Arial" w:cs="Arial"/>
          <w:bCs/>
          <w:sz w:val="24"/>
          <w:szCs w:val="22"/>
        </w:rPr>
        <w:t xml:space="preserve">On the 27 April 2023 </w:t>
      </w:r>
      <w:r w:rsidR="00377679" w:rsidRPr="002E39DC">
        <w:rPr>
          <w:rFonts w:ascii="Arial" w:hAnsi="Arial" w:cs="Arial"/>
          <w:bCs/>
          <w:sz w:val="24"/>
          <w:szCs w:val="22"/>
        </w:rPr>
        <w:t>data collection for the Cancer Patient Experience Survey was approved by the Data Alliance Partnership Board.</w:t>
      </w:r>
      <w:r w:rsidR="00654A76" w:rsidDel="00654A76">
        <w:rPr>
          <w:rFonts w:ascii="Arial" w:hAnsi="Arial" w:cs="Arial"/>
          <w:bCs/>
          <w:sz w:val="24"/>
          <w:szCs w:val="22"/>
        </w:rPr>
        <w:t xml:space="preserve"> </w:t>
      </w:r>
      <w:r w:rsidR="00200C46" w:rsidRPr="00200C46">
        <w:rPr>
          <w:rFonts w:ascii="Arial" w:hAnsi="Arial" w:cs="Arial"/>
          <w:bCs/>
          <w:sz w:val="24"/>
          <w:szCs w:val="22"/>
        </w:rPr>
        <w:t>The Data Alliance Partnership Board (DAPB) approves the assurance period for this collection for a period of assurance of 3 years until 30 April 2026.</w:t>
      </w:r>
    </w:p>
    <w:p w14:paraId="71389C8D" w14:textId="13690E01" w:rsidR="000C56F6" w:rsidRPr="002F596B" w:rsidRDefault="000C56F6" w:rsidP="00992CFC">
      <w:pPr>
        <w:spacing w:before="120" w:after="120"/>
        <w:rPr>
          <w:rFonts w:ascii="Arial" w:hAnsi="Arial" w:cs="Arial"/>
          <w:bCs/>
          <w:sz w:val="24"/>
          <w:szCs w:val="22"/>
        </w:rPr>
      </w:pPr>
      <w:r>
        <w:rPr>
          <w:rFonts w:ascii="Arial" w:hAnsi="Arial" w:cs="Arial"/>
          <w:bCs/>
          <w:sz w:val="24"/>
          <w:szCs w:val="22"/>
        </w:rPr>
        <w:t>This collection is mandated for all adult acute cancer service</w:t>
      </w:r>
      <w:r w:rsidR="003551F0">
        <w:rPr>
          <w:rFonts w:ascii="Arial" w:hAnsi="Arial" w:cs="Arial"/>
          <w:bCs/>
          <w:sz w:val="24"/>
          <w:szCs w:val="22"/>
        </w:rPr>
        <w:t>s</w:t>
      </w:r>
      <w:r>
        <w:rPr>
          <w:rFonts w:ascii="Arial" w:hAnsi="Arial" w:cs="Arial"/>
          <w:bCs/>
          <w:sz w:val="24"/>
          <w:szCs w:val="22"/>
        </w:rPr>
        <w:t>. NHS Foundation Trusts are mandated under schedule 6 of their Terms of Authorisation.</w:t>
      </w:r>
    </w:p>
    <w:p w14:paraId="200D73B0" w14:textId="77777777" w:rsidR="00600957" w:rsidRDefault="00600957" w:rsidP="00600957">
      <w:pPr>
        <w:pStyle w:val="Heading2"/>
        <w:ind w:left="578" w:hanging="578"/>
      </w:pPr>
      <w:bookmarkStart w:id="8" w:name="_Toc62119246"/>
      <w:bookmarkStart w:id="9" w:name="_Toc139274809"/>
      <w:bookmarkEnd w:id="8"/>
      <w:r>
        <w:t xml:space="preserve">Does the survey have </w:t>
      </w:r>
      <w:r w:rsidR="0016289C">
        <w:t>S</w:t>
      </w:r>
      <w:r w:rsidRPr="007A44CD">
        <w:t xml:space="preserve">ection 251 </w:t>
      </w:r>
      <w:r>
        <w:t>a</w:t>
      </w:r>
      <w:r w:rsidRPr="007A44CD">
        <w:t>pproval</w:t>
      </w:r>
      <w:r>
        <w:t>?</w:t>
      </w:r>
      <w:bookmarkEnd w:id="9"/>
    </w:p>
    <w:p w14:paraId="2B771C18" w14:textId="7C50AE4E" w:rsidR="00645825" w:rsidRPr="00645825" w:rsidRDefault="00957023" w:rsidP="0096287F">
      <w:pPr>
        <w:spacing w:before="120" w:after="120"/>
      </w:pPr>
      <w:r>
        <w:rPr>
          <w:rFonts w:ascii="Arial" w:hAnsi="Arial" w:cs="Arial"/>
          <w:sz w:val="24"/>
          <w:szCs w:val="22"/>
        </w:rPr>
        <w:t>The</w:t>
      </w:r>
      <w:r w:rsidR="00645825">
        <w:rPr>
          <w:rFonts w:ascii="Arial" w:hAnsi="Arial" w:cs="Arial"/>
          <w:sz w:val="24"/>
          <w:szCs w:val="22"/>
        </w:rPr>
        <w:t xml:space="preserve"> application for Section 251 approval</w:t>
      </w:r>
      <w:r>
        <w:rPr>
          <w:rFonts w:ascii="Arial" w:hAnsi="Arial" w:cs="Arial"/>
          <w:sz w:val="24"/>
          <w:szCs w:val="22"/>
        </w:rPr>
        <w:t xml:space="preserve"> has been reviewed by the </w:t>
      </w:r>
      <w:r w:rsidRPr="002F596B">
        <w:rPr>
          <w:rFonts w:ascii="Arial" w:hAnsi="Arial" w:cs="Arial"/>
          <w:sz w:val="24"/>
          <w:szCs w:val="22"/>
        </w:rPr>
        <w:t>Confidentiality Advisory Group at the Health Research Authority</w:t>
      </w:r>
      <w:r w:rsidR="004C578C">
        <w:rPr>
          <w:rFonts w:ascii="Arial" w:hAnsi="Arial" w:cs="Arial"/>
          <w:sz w:val="24"/>
          <w:szCs w:val="22"/>
        </w:rPr>
        <w:t xml:space="preserve"> and has received approval</w:t>
      </w:r>
      <w:r w:rsidR="00645825">
        <w:rPr>
          <w:rFonts w:ascii="Arial" w:hAnsi="Arial" w:cs="Arial"/>
          <w:sz w:val="24"/>
          <w:szCs w:val="22"/>
        </w:rPr>
        <w:t>. This approval</w:t>
      </w:r>
      <w:r w:rsidR="00645825" w:rsidRPr="002F596B">
        <w:rPr>
          <w:rFonts w:ascii="Arial" w:hAnsi="Arial" w:cs="Arial"/>
          <w:sz w:val="24"/>
          <w:szCs w:val="22"/>
        </w:rPr>
        <w:t xml:space="preserve"> allows the common-law duty of confidentiality </w:t>
      </w:r>
      <w:r w:rsidR="00645825" w:rsidRPr="002F596B">
        <w:rPr>
          <w:rFonts w:ascii="Arial" w:hAnsi="Arial" w:cs="Arial"/>
          <w:sz w:val="24"/>
          <w:szCs w:val="22"/>
        </w:rPr>
        <w:lastRenderedPageBreak/>
        <w:t xml:space="preserve">to be set aside and data to be transferred to Picker for the purpose of mailing out materials for the </w:t>
      </w:r>
      <w:r w:rsidR="00857DA6">
        <w:rPr>
          <w:rFonts w:ascii="Arial" w:hAnsi="Arial" w:cs="Arial"/>
          <w:sz w:val="24"/>
          <w:szCs w:val="22"/>
        </w:rPr>
        <w:t>202</w:t>
      </w:r>
      <w:r w:rsidR="00F64D63">
        <w:rPr>
          <w:rFonts w:ascii="Arial" w:hAnsi="Arial" w:cs="Arial"/>
          <w:sz w:val="24"/>
          <w:szCs w:val="22"/>
        </w:rPr>
        <w:t>4</w:t>
      </w:r>
      <w:r w:rsidR="00857DA6" w:rsidRPr="002F596B">
        <w:rPr>
          <w:rFonts w:ascii="Arial" w:hAnsi="Arial" w:cs="Arial"/>
          <w:sz w:val="24"/>
          <w:szCs w:val="22"/>
        </w:rPr>
        <w:t xml:space="preserve"> </w:t>
      </w:r>
      <w:r w:rsidR="00645825" w:rsidRPr="002F596B">
        <w:rPr>
          <w:rFonts w:ascii="Arial" w:hAnsi="Arial" w:cs="Arial"/>
          <w:sz w:val="24"/>
          <w:szCs w:val="22"/>
        </w:rPr>
        <w:t>survey</w:t>
      </w:r>
      <w:r>
        <w:rPr>
          <w:rFonts w:ascii="Arial" w:hAnsi="Arial" w:cs="Arial"/>
          <w:sz w:val="24"/>
          <w:szCs w:val="22"/>
        </w:rPr>
        <w:t>.</w:t>
      </w:r>
    </w:p>
    <w:p w14:paraId="137D8F93" w14:textId="77777777" w:rsidR="003729FC" w:rsidRPr="003729FC" w:rsidRDefault="00A575FF" w:rsidP="003729FC">
      <w:pPr>
        <w:pStyle w:val="Heading2"/>
      </w:pPr>
      <w:bookmarkStart w:id="10" w:name="_Toc139274810"/>
      <w:r>
        <w:t xml:space="preserve">How will </w:t>
      </w:r>
      <w:r w:rsidR="00A63209">
        <w:t>the survey findings be reported</w:t>
      </w:r>
      <w:r>
        <w:t>?</w:t>
      </w:r>
      <w:bookmarkEnd w:id="10"/>
    </w:p>
    <w:p w14:paraId="0BE5143C" w14:textId="425871AB" w:rsidR="001D6B8A" w:rsidRDefault="001D6B8A" w:rsidP="0051709C">
      <w:pPr>
        <w:pStyle w:val="BodyText"/>
        <w:rPr>
          <w:sz w:val="24"/>
          <w:lang w:val="en-GB"/>
        </w:rPr>
      </w:pPr>
      <w:r w:rsidRPr="001D6B8A">
        <w:rPr>
          <w:sz w:val="24"/>
          <w:lang w:val="en-GB"/>
        </w:rPr>
        <w:t>A national</w:t>
      </w:r>
      <w:r w:rsidR="00BB23AB">
        <w:rPr>
          <w:sz w:val="24"/>
          <w:lang w:val="en-GB"/>
        </w:rPr>
        <w:t xml:space="preserve"> report will be published on</w:t>
      </w:r>
      <w:r w:rsidRPr="001D6B8A">
        <w:rPr>
          <w:sz w:val="24"/>
          <w:lang w:val="en-GB"/>
        </w:rPr>
        <w:t xml:space="preserve"> </w:t>
      </w:r>
      <w:r w:rsidR="00A22178">
        <w:rPr>
          <w:sz w:val="24"/>
          <w:lang w:val="en-GB"/>
        </w:rPr>
        <w:t>the</w:t>
      </w:r>
      <w:r w:rsidR="00A22178" w:rsidRPr="001D6B8A">
        <w:rPr>
          <w:sz w:val="24"/>
          <w:lang w:val="en-GB"/>
        </w:rPr>
        <w:t xml:space="preserve"> </w:t>
      </w:r>
      <w:r w:rsidRPr="001D6B8A">
        <w:rPr>
          <w:sz w:val="24"/>
          <w:lang w:val="en-GB"/>
        </w:rPr>
        <w:t xml:space="preserve">Cancer Patient Experience Survey website alongside individual trust, </w:t>
      </w:r>
      <w:r w:rsidR="00857DA6">
        <w:rPr>
          <w:sz w:val="24"/>
          <w:lang w:val="en-GB"/>
        </w:rPr>
        <w:t>IC</w:t>
      </w:r>
      <w:r w:rsidR="00575A2A">
        <w:rPr>
          <w:sz w:val="24"/>
          <w:lang w:val="en-GB"/>
        </w:rPr>
        <w:t>B</w:t>
      </w:r>
      <w:r w:rsidR="00857DA6" w:rsidRPr="001D6B8A">
        <w:rPr>
          <w:sz w:val="24"/>
          <w:lang w:val="en-GB"/>
        </w:rPr>
        <w:t xml:space="preserve"> </w:t>
      </w:r>
      <w:r w:rsidRPr="001D6B8A">
        <w:rPr>
          <w:sz w:val="24"/>
          <w:lang w:val="en-GB"/>
        </w:rPr>
        <w:t>and Cancer Allian</w:t>
      </w:r>
      <w:r>
        <w:rPr>
          <w:sz w:val="24"/>
          <w:lang w:val="en-GB"/>
        </w:rPr>
        <w:t>ce reports</w:t>
      </w:r>
      <w:r w:rsidR="00C63115">
        <w:rPr>
          <w:sz w:val="24"/>
          <w:lang w:val="en-GB"/>
        </w:rPr>
        <w:t xml:space="preserve">. The expected timings for publication of reports </w:t>
      </w:r>
      <w:proofErr w:type="gramStart"/>
      <w:r w:rsidR="00C63115">
        <w:rPr>
          <w:sz w:val="24"/>
          <w:lang w:val="en-GB"/>
        </w:rPr>
        <w:t>is</w:t>
      </w:r>
      <w:proofErr w:type="gramEnd"/>
      <w:r>
        <w:rPr>
          <w:sz w:val="24"/>
          <w:lang w:val="en-GB"/>
        </w:rPr>
        <w:t xml:space="preserve"> the </w:t>
      </w:r>
      <w:r w:rsidR="00BE38F8">
        <w:rPr>
          <w:sz w:val="24"/>
          <w:lang w:val="en-GB"/>
        </w:rPr>
        <w:t>early summer of</w:t>
      </w:r>
      <w:r>
        <w:rPr>
          <w:sz w:val="24"/>
          <w:lang w:val="en-GB"/>
        </w:rPr>
        <w:t xml:space="preserve"> </w:t>
      </w:r>
      <w:r w:rsidR="00857DA6">
        <w:rPr>
          <w:sz w:val="24"/>
          <w:lang w:val="en-GB"/>
        </w:rPr>
        <w:t>202</w:t>
      </w:r>
      <w:r w:rsidR="00F64D63">
        <w:rPr>
          <w:sz w:val="24"/>
          <w:lang w:val="en-GB"/>
        </w:rPr>
        <w:t>5</w:t>
      </w:r>
      <w:r w:rsidRPr="001D6B8A">
        <w:rPr>
          <w:sz w:val="24"/>
          <w:lang w:val="en-GB"/>
        </w:rPr>
        <w:t xml:space="preserve">. </w:t>
      </w:r>
      <w:r>
        <w:rPr>
          <w:sz w:val="24"/>
          <w:lang w:val="en-GB"/>
        </w:rPr>
        <w:t>The reports will contain figures showing</w:t>
      </w:r>
      <w:r w:rsidRPr="001D6B8A">
        <w:rPr>
          <w:sz w:val="24"/>
          <w:lang w:val="en-GB"/>
        </w:rPr>
        <w:t xml:space="preserve"> where the trust sits on each question in relation to other trusts for all cancers, and where individual cancer groups sit in relation to the </w:t>
      </w:r>
      <w:r>
        <w:rPr>
          <w:sz w:val="24"/>
          <w:lang w:val="en-GB"/>
        </w:rPr>
        <w:t xml:space="preserve">same cancer groups nationwide. </w:t>
      </w:r>
    </w:p>
    <w:p w14:paraId="10457E6A" w14:textId="7CD4A998" w:rsidR="003551F0" w:rsidRDefault="003551F0" w:rsidP="0051709C">
      <w:pPr>
        <w:pStyle w:val="BodyText"/>
        <w:rPr>
          <w:sz w:val="24"/>
          <w:lang w:val="en-GB"/>
        </w:rPr>
      </w:pPr>
      <w:r>
        <w:rPr>
          <w:sz w:val="24"/>
          <w:lang w:val="en-GB"/>
        </w:rPr>
        <w:t>Online dashboards will allow stakeholders to explore the results further and drill down into areas of interest.</w:t>
      </w:r>
    </w:p>
    <w:p w14:paraId="3670FD6E" w14:textId="14DDAAC2" w:rsidR="0051709C" w:rsidRPr="002F596B" w:rsidRDefault="003B7C8D" w:rsidP="0051709C">
      <w:pPr>
        <w:pStyle w:val="BodyText"/>
        <w:rPr>
          <w:sz w:val="24"/>
          <w:lang w:val="en-GB"/>
        </w:rPr>
      </w:pPr>
      <w:r>
        <w:rPr>
          <w:sz w:val="24"/>
          <w:lang w:val="en-GB"/>
        </w:rPr>
        <w:t xml:space="preserve">Picker will assist any trust with the interpretation of its </w:t>
      </w:r>
      <w:r w:rsidR="003551F0">
        <w:rPr>
          <w:sz w:val="24"/>
          <w:lang w:val="en-GB"/>
        </w:rPr>
        <w:t>data and</w:t>
      </w:r>
      <w:r>
        <w:rPr>
          <w:sz w:val="24"/>
          <w:lang w:val="en-GB"/>
        </w:rPr>
        <w:t xml:space="preserve"> will provide </w:t>
      </w:r>
      <w:r w:rsidR="0009650C">
        <w:rPr>
          <w:sz w:val="24"/>
          <w:lang w:val="en-GB"/>
        </w:rPr>
        <w:t>a workshop(s)</w:t>
      </w:r>
      <w:r w:rsidR="004A0F6F">
        <w:rPr>
          <w:sz w:val="24"/>
          <w:lang w:val="en-GB"/>
        </w:rPr>
        <w:t xml:space="preserve"> </w:t>
      </w:r>
      <w:r>
        <w:rPr>
          <w:sz w:val="24"/>
          <w:lang w:val="en-GB"/>
        </w:rPr>
        <w:t>for trusts. These</w:t>
      </w:r>
      <w:r w:rsidR="008F322A">
        <w:rPr>
          <w:sz w:val="24"/>
          <w:lang w:val="en-GB"/>
        </w:rPr>
        <w:t xml:space="preserve"> will </w:t>
      </w:r>
      <w:r>
        <w:rPr>
          <w:sz w:val="24"/>
          <w:lang w:val="en-GB"/>
        </w:rPr>
        <w:t xml:space="preserve">provide insight and action planning around how to make use of the results for service improvement. </w:t>
      </w:r>
    </w:p>
    <w:p w14:paraId="27B73104" w14:textId="77777777" w:rsidR="00992CFC" w:rsidRDefault="00992CFC" w:rsidP="008C1FD7">
      <w:pPr>
        <w:pStyle w:val="BodyText"/>
        <w:spacing w:before="0" w:after="0"/>
        <w:rPr>
          <w:lang w:val="en-GB"/>
        </w:rPr>
      </w:pPr>
      <w:r>
        <w:rPr>
          <w:lang w:val="en-GB"/>
        </w:rPr>
        <w:br w:type="page"/>
      </w:r>
    </w:p>
    <w:p w14:paraId="39E027F1" w14:textId="77777777" w:rsidR="00F43B70" w:rsidRDefault="00521DBF" w:rsidP="00992CFC">
      <w:pPr>
        <w:pStyle w:val="Heading1"/>
        <w:spacing w:before="0"/>
        <w:ind w:left="431" w:hanging="431"/>
      </w:pPr>
      <w:bookmarkStart w:id="11" w:name="_Toc139274811"/>
      <w:r>
        <w:lastRenderedPageBreak/>
        <w:t xml:space="preserve">Survey </w:t>
      </w:r>
      <w:r w:rsidR="00967510">
        <w:t>R</w:t>
      </w:r>
      <w:r w:rsidR="004B4AB7">
        <w:t>esponsibilities</w:t>
      </w:r>
      <w:bookmarkEnd w:id="11"/>
    </w:p>
    <w:p w14:paraId="676918F2" w14:textId="77777777" w:rsidR="00BC04FB" w:rsidRDefault="005E4623" w:rsidP="00BD6BB2">
      <w:pPr>
        <w:pStyle w:val="Heading2"/>
      </w:pPr>
      <w:bookmarkStart w:id="12" w:name="_Toc139274812"/>
      <w:r>
        <w:t>What do</w:t>
      </w:r>
      <w:r w:rsidR="005E1A41" w:rsidRPr="008A2F8F">
        <w:t xml:space="preserve"> </w:t>
      </w:r>
      <w:r w:rsidR="00967510">
        <w:t>t</w:t>
      </w:r>
      <w:r w:rsidR="005E1A41">
        <w:t>rust</w:t>
      </w:r>
      <w:r>
        <w:t>s need</w:t>
      </w:r>
      <w:r w:rsidR="005E1A41" w:rsidRPr="008A2F8F">
        <w:t xml:space="preserve"> to do?</w:t>
      </w:r>
      <w:bookmarkEnd w:id="12"/>
      <w:r w:rsidR="005E1A41" w:rsidRPr="008A2F8F">
        <w:t xml:space="preserve"> </w:t>
      </w:r>
    </w:p>
    <w:p w14:paraId="45EEF84C" w14:textId="77777777" w:rsidR="002B253D" w:rsidRPr="002F596B" w:rsidRDefault="002B253D" w:rsidP="002F596B">
      <w:pPr>
        <w:pStyle w:val="Heading2"/>
        <w:numPr>
          <w:ilvl w:val="2"/>
          <w:numId w:val="27"/>
        </w:numPr>
        <w:rPr>
          <w:sz w:val="22"/>
        </w:rPr>
      </w:pPr>
      <w:bookmarkStart w:id="13" w:name="_Toc139274813"/>
      <w:r w:rsidRPr="002F596B">
        <w:t>Create a survey team</w:t>
      </w:r>
      <w:bookmarkEnd w:id="13"/>
    </w:p>
    <w:p w14:paraId="7BB8432A" w14:textId="30F4C6C5" w:rsidR="002B253D" w:rsidRDefault="00BC04FB" w:rsidP="002F596B">
      <w:pPr>
        <w:spacing w:before="120" w:after="120"/>
        <w:rPr>
          <w:rFonts w:ascii="Arial" w:hAnsi="Arial"/>
          <w:sz w:val="24"/>
          <w:szCs w:val="22"/>
        </w:rPr>
      </w:pPr>
      <w:r w:rsidRPr="002F596B">
        <w:rPr>
          <w:rFonts w:ascii="Arial" w:hAnsi="Arial"/>
          <w:sz w:val="24"/>
          <w:szCs w:val="22"/>
        </w:rPr>
        <w:t xml:space="preserve">We recommend you set up a survey team </w:t>
      </w:r>
      <w:r w:rsidR="008068DF">
        <w:rPr>
          <w:rFonts w:ascii="Arial" w:hAnsi="Arial"/>
          <w:sz w:val="24"/>
          <w:szCs w:val="22"/>
        </w:rPr>
        <w:t>to carry out all responsibilities</w:t>
      </w:r>
      <w:r w:rsidRPr="002F596B">
        <w:rPr>
          <w:rFonts w:ascii="Arial" w:hAnsi="Arial"/>
          <w:sz w:val="24"/>
          <w:szCs w:val="22"/>
        </w:rPr>
        <w:t>. The best way to ensure that your survey is a success is to involve from the beginning those people who have the most impact on patients’ experiences and who will be responsible for responding to the results of the survey. As a minimum, you will need a survey lead</w:t>
      </w:r>
      <w:r w:rsidR="00315C0D">
        <w:rPr>
          <w:rFonts w:ascii="Arial" w:hAnsi="Arial"/>
          <w:sz w:val="24"/>
          <w:szCs w:val="22"/>
        </w:rPr>
        <w:t xml:space="preserve">, </w:t>
      </w:r>
      <w:r w:rsidRPr="002F596B">
        <w:rPr>
          <w:rFonts w:ascii="Arial" w:hAnsi="Arial"/>
          <w:sz w:val="24"/>
          <w:szCs w:val="22"/>
        </w:rPr>
        <w:t>a person from your data team who will draw your patient sample</w:t>
      </w:r>
      <w:r w:rsidR="00315C0D">
        <w:rPr>
          <w:rFonts w:ascii="Arial" w:hAnsi="Arial"/>
          <w:sz w:val="24"/>
          <w:szCs w:val="22"/>
        </w:rPr>
        <w:t xml:space="preserve"> and a cancer specialist who will validate your patient list</w:t>
      </w:r>
      <w:r w:rsidRPr="002F596B">
        <w:rPr>
          <w:rFonts w:ascii="Arial" w:hAnsi="Arial"/>
          <w:sz w:val="24"/>
          <w:szCs w:val="22"/>
        </w:rPr>
        <w:t>.</w:t>
      </w:r>
      <w:r w:rsidR="009B6DB7">
        <w:rPr>
          <w:rFonts w:ascii="Arial" w:hAnsi="Arial"/>
          <w:sz w:val="24"/>
          <w:szCs w:val="22"/>
        </w:rPr>
        <w:t xml:space="preserve"> It is fine if you have overlap between this team; for instance, if the survey lead is also a cancer specialist who will validate your patient list. </w:t>
      </w:r>
    </w:p>
    <w:p w14:paraId="397A416B" w14:textId="4708D6E2" w:rsidR="009B6DB7" w:rsidRPr="002F596B" w:rsidRDefault="009B6DB7" w:rsidP="002F596B">
      <w:pPr>
        <w:spacing w:before="120" w:after="120"/>
        <w:rPr>
          <w:rFonts w:ascii="Arial" w:hAnsi="Arial"/>
          <w:sz w:val="24"/>
          <w:szCs w:val="22"/>
        </w:rPr>
      </w:pPr>
      <w:r>
        <w:rPr>
          <w:rFonts w:ascii="Arial" w:hAnsi="Arial"/>
          <w:sz w:val="24"/>
          <w:szCs w:val="22"/>
        </w:rPr>
        <w:t>A link to complete a contacts form was distributed in early Ju</w:t>
      </w:r>
      <w:r w:rsidR="00200C46">
        <w:rPr>
          <w:rFonts w:ascii="Arial" w:hAnsi="Arial"/>
          <w:sz w:val="24"/>
          <w:szCs w:val="22"/>
        </w:rPr>
        <w:t>ne</w:t>
      </w:r>
      <w:r>
        <w:rPr>
          <w:rFonts w:ascii="Arial" w:hAnsi="Arial"/>
          <w:sz w:val="24"/>
          <w:szCs w:val="22"/>
        </w:rPr>
        <w:t xml:space="preserve"> for trusts to indicate their key contacts. </w:t>
      </w:r>
      <w:r w:rsidR="00A163B6">
        <w:rPr>
          <w:rFonts w:ascii="Arial" w:hAnsi="Arial"/>
          <w:sz w:val="24"/>
          <w:szCs w:val="22"/>
        </w:rPr>
        <w:t>P</w:t>
      </w:r>
      <w:r>
        <w:rPr>
          <w:rFonts w:ascii="Arial" w:hAnsi="Arial"/>
          <w:sz w:val="24"/>
          <w:szCs w:val="22"/>
        </w:rPr>
        <w:t xml:space="preserve">lease reach out to the project team at: </w:t>
      </w:r>
      <w:hyperlink r:id="rId13" w:history="1">
        <w:r w:rsidRPr="000A1C0A">
          <w:rPr>
            <w:rStyle w:val="Hyperlink"/>
            <w:rFonts w:ascii="Arial" w:hAnsi="Arial"/>
            <w:sz w:val="24"/>
            <w:szCs w:val="22"/>
          </w:rPr>
          <w:t>cpes@pickereurope.ac.uk</w:t>
        </w:r>
      </w:hyperlink>
      <w:r w:rsidR="00A163B6">
        <w:rPr>
          <w:rFonts w:ascii="Arial" w:hAnsi="Arial"/>
          <w:sz w:val="24"/>
          <w:szCs w:val="22"/>
        </w:rPr>
        <w:t xml:space="preserve"> if you are yet to let Picker know of your key contacts.</w:t>
      </w:r>
    </w:p>
    <w:p w14:paraId="66F58E01" w14:textId="77777777" w:rsidR="002B253D" w:rsidRPr="002F596B" w:rsidRDefault="002B253D" w:rsidP="002F596B">
      <w:pPr>
        <w:pStyle w:val="Heading2"/>
        <w:numPr>
          <w:ilvl w:val="2"/>
          <w:numId w:val="27"/>
        </w:numPr>
        <w:spacing w:before="0" w:after="120"/>
        <w:rPr>
          <w:szCs w:val="22"/>
        </w:rPr>
      </w:pPr>
      <w:bookmarkStart w:id="14" w:name="_Toc139274814"/>
      <w:r w:rsidRPr="002F596B">
        <w:rPr>
          <w:szCs w:val="22"/>
        </w:rPr>
        <w:t>Advertise the survey and record dissenters</w:t>
      </w:r>
      <w:bookmarkEnd w:id="14"/>
      <w:r w:rsidRPr="002F596B">
        <w:rPr>
          <w:szCs w:val="22"/>
        </w:rPr>
        <w:t xml:space="preserve"> </w:t>
      </w:r>
    </w:p>
    <w:p w14:paraId="75559DFE" w14:textId="22E98F00" w:rsidR="00C77169" w:rsidRPr="002F596B" w:rsidRDefault="008725DF" w:rsidP="002F596B">
      <w:pPr>
        <w:pStyle w:val="BodyText"/>
        <w:spacing w:before="0"/>
        <w:rPr>
          <w:sz w:val="24"/>
        </w:rPr>
      </w:pPr>
      <w:r w:rsidRPr="002F596B">
        <w:rPr>
          <w:sz w:val="24"/>
        </w:rPr>
        <w:t>Trusts should</w:t>
      </w:r>
      <w:r w:rsidRPr="002F596B">
        <w:rPr>
          <w:sz w:val="24"/>
          <w:lang w:val="en-GB"/>
        </w:rPr>
        <w:t xml:space="preserve"> </w:t>
      </w:r>
      <w:r w:rsidR="00DF460C" w:rsidRPr="002F596B">
        <w:rPr>
          <w:sz w:val="24"/>
          <w:lang w:val="en-GB"/>
        </w:rPr>
        <w:t xml:space="preserve">have in place a system to inform </w:t>
      </w:r>
      <w:r w:rsidRPr="002F596B">
        <w:rPr>
          <w:sz w:val="24"/>
        </w:rPr>
        <w:t>patients</w:t>
      </w:r>
      <w:r w:rsidR="00DF460C" w:rsidRPr="002F596B">
        <w:rPr>
          <w:sz w:val="24"/>
        </w:rPr>
        <w:t xml:space="preserve"> about the upcoming survey with an option for them to opt out </w:t>
      </w:r>
      <w:r w:rsidR="00DF460C" w:rsidRPr="002F596B">
        <w:rPr>
          <w:b/>
          <w:sz w:val="24"/>
        </w:rPr>
        <w:t>if they wish not to be included in the survey</w:t>
      </w:r>
      <w:r w:rsidR="00DF460C" w:rsidRPr="002F596B">
        <w:rPr>
          <w:sz w:val="24"/>
        </w:rPr>
        <w:t xml:space="preserve">. </w:t>
      </w:r>
      <w:r w:rsidR="00C77169" w:rsidRPr="002F596B">
        <w:rPr>
          <w:sz w:val="24"/>
        </w:rPr>
        <w:t xml:space="preserve">For the </w:t>
      </w:r>
      <w:r w:rsidR="00857DA6">
        <w:rPr>
          <w:sz w:val="24"/>
        </w:rPr>
        <w:t>202</w:t>
      </w:r>
      <w:r w:rsidR="00F64D63">
        <w:rPr>
          <w:sz w:val="24"/>
        </w:rPr>
        <w:t>4</w:t>
      </w:r>
      <w:r w:rsidR="00857DA6" w:rsidRPr="002F596B">
        <w:rPr>
          <w:sz w:val="24"/>
        </w:rPr>
        <w:t xml:space="preserve"> </w:t>
      </w:r>
      <w:r w:rsidR="00C77169" w:rsidRPr="002F596B">
        <w:rPr>
          <w:sz w:val="24"/>
        </w:rPr>
        <w:t>survey, trusts were provided with posters, leaflets</w:t>
      </w:r>
      <w:r w:rsidR="00067D2C">
        <w:rPr>
          <w:sz w:val="24"/>
        </w:rPr>
        <w:t>,</w:t>
      </w:r>
      <w:r w:rsidR="00C77169" w:rsidRPr="002F596B">
        <w:rPr>
          <w:sz w:val="24"/>
        </w:rPr>
        <w:t xml:space="preserve"> and website wording for display around relevant areas of the trust during the sampling window of April, May</w:t>
      </w:r>
      <w:r w:rsidR="00067D2C">
        <w:rPr>
          <w:sz w:val="24"/>
        </w:rPr>
        <w:t>,</w:t>
      </w:r>
      <w:r w:rsidR="00C77169" w:rsidRPr="002F596B">
        <w:rPr>
          <w:sz w:val="24"/>
        </w:rPr>
        <w:t xml:space="preserve"> and June. This material provided space to add details of a nominated person within the trust that patients could contact, should they wish to opt out of the survey. </w:t>
      </w:r>
      <w:r w:rsidR="00BB23AB">
        <w:rPr>
          <w:sz w:val="24"/>
        </w:rPr>
        <w:t xml:space="preserve">The dissent materials can be found on the </w:t>
      </w:r>
      <w:r w:rsidR="003371EA">
        <w:rPr>
          <w:sz w:val="24"/>
        </w:rPr>
        <w:t>N</w:t>
      </w:r>
      <w:r w:rsidR="00BB23AB">
        <w:rPr>
          <w:sz w:val="24"/>
        </w:rPr>
        <w:t>CPES</w:t>
      </w:r>
      <w:r w:rsidR="00D25EE0">
        <w:rPr>
          <w:sz w:val="24"/>
        </w:rPr>
        <w:t xml:space="preserve"> website </w:t>
      </w:r>
      <w:r w:rsidR="00BB23AB">
        <w:rPr>
          <w:sz w:val="24"/>
        </w:rPr>
        <w:t>at</w:t>
      </w:r>
      <w:r w:rsidR="00575A2A">
        <w:rPr>
          <w:sz w:val="24"/>
        </w:rPr>
        <w:t xml:space="preserve"> </w:t>
      </w:r>
      <w:hyperlink r:id="rId14" w:history="1">
        <w:r w:rsidR="00575A2A" w:rsidRPr="00575A2A">
          <w:rPr>
            <w:rStyle w:val="Hyperlink"/>
            <w:sz w:val="24"/>
          </w:rPr>
          <w:t>https://www.ncpes.co.uk/survey-instructions/</w:t>
        </w:r>
      </w:hyperlink>
    </w:p>
    <w:p w14:paraId="709B0D1C" w14:textId="5D323D7B" w:rsidR="00DF460C" w:rsidRPr="002F596B" w:rsidRDefault="00DF460C" w:rsidP="005E1A41">
      <w:pPr>
        <w:pStyle w:val="BodyText"/>
        <w:rPr>
          <w:sz w:val="24"/>
        </w:rPr>
      </w:pPr>
      <w:r w:rsidRPr="002F596B">
        <w:rPr>
          <w:sz w:val="24"/>
        </w:rPr>
        <w:t xml:space="preserve">Trusts should also have a way to </w:t>
      </w:r>
      <w:r w:rsidRPr="002F596B">
        <w:rPr>
          <w:b/>
          <w:sz w:val="24"/>
        </w:rPr>
        <w:t xml:space="preserve">keep </w:t>
      </w:r>
      <w:r w:rsidR="00FB5F48">
        <w:rPr>
          <w:b/>
          <w:sz w:val="24"/>
        </w:rPr>
        <w:t xml:space="preserve">a </w:t>
      </w:r>
      <w:r w:rsidRPr="002F596B">
        <w:rPr>
          <w:b/>
          <w:sz w:val="24"/>
        </w:rPr>
        <w:t>record of those who have opted out</w:t>
      </w:r>
      <w:r w:rsidRPr="002F596B">
        <w:rPr>
          <w:sz w:val="24"/>
        </w:rPr>
        <w:t xml:space="preserve"> so that these patients can be identified when </w:t>
      </w:r>
      <w:r w:rsidR="00E74A98" w:rsidRPr="002F596B">
        <w:rPr>
          <w:sz w:val="24"/>
        </w:rPr>
        <w:t>compiling the patient list</w:t>
      </w:r>
      <w:r w:rsidR="00C77169" w:rsidRPr="002F596B">
        <w:rPr>
          <w:sz w:val="24"/>
        </w:rPr>
        <w:t xml:space="preserve"> and subsequently removed from the eligible list of patients before </w:t>
      </w:r>
      <w:r w:rsidR="00E74A98" w:rsidRPr="002F596B">
        <w:rPr>
          <w:sz w:val="24"/>
        </w:rPr>
        <w:t xml:space="preserve">it is </w:t>
      </w:r>
      <w:r w:rsidR="00C77169" w:rsidRPr="002F596B">
        <w:rPr>
          <w:sz w:val="24"/>
        </w:rPr>
        <w:t>subm</w:t>
      </w:r>
      <w:r w:rsidR="00E74A98" w:rsidRPr="002F596B">
        <w:rPr>
          <w:sz w:val="24"/>
        </w:rPr>
        <w:t>itted</w:t>
      </w:r>
      <w:r w:rsidR="00C77169" w:rsidRPr="002F596B">
        <w:rPr>
          <w:sz w:val="24"/>
        </w:rPr>
        <w:t xml:space="preserve"> to Picker for approval</w:t>
      </w:r>
      <w:r w:rsidRPr="002F596B">
        <w:rPr>
          <w:sz w:val="24"/>
        </w:rPr>
        <w:t>.</w:t>
      </w:r>
    </w:p>
    <w:p w14:paraId="0752E47C" w14:textId="7A6747C1" w:rsidR="00982E00" w:rsidRDefault="00C45C09" w:rsidP="005E5F56">
      <w:pPr>
        <w:pStyle w:val="BodyText"/>
        <w:rPr>
          <w:sz w:val="24"/>
          <w:lang w:val="en-GB"/>
        </w:rPr>
      </w:pPr>
      <w:r w:rsidRPr="002F596B">
        <w:rPr>
          <w:sz w:val="24"/>
          <w:lang w:val="en-GB"/>
        </w:rPr>
        <w:t>T</w:t>
      </w:r>
      <w:r w:rsidR="00C77169" w:rsidRPr="002F596B">
        <w:rPr>
          <w:sz w:val="24"/>
          <w:lang w:val="en-GB"/>
        </w:rPr>
        <w:t xml:space="preserve">he </w:t>
      </w:r>
      <w:r w:rsidRPr="002F596B">
        <w:rPr>
          <w:sz w:val="24"/>
          <w:lang w:val="en-GB"/>
        </w:rPr>
        <w:t>s</w:t>
      </w:r>
      <w:r w:rsidR="005E1A41" w:rsidRPr="002F596B">
        <w:rPr>
          <w:sz w:val="24"/>
          <w:lang w:val="en-GB"/>
        </w:rPr>
        <w:t xml:space="preserve">urvey </w:t>
      </w:r>
      <w:r w:rsidRPr="002F596B">
        <w:rPr>
          <w:sz w:val="24"/>
          <w:lang w:val="en-GB"/>
        </w:rPr>
        <w:t>l</w:t>
      </w:r>
      <w:r w:rsidR="005E1A41" w:rsidRPr="002F596B">
        <w:rPr>
          <w:sz w:val="24"/>
          <w:lang w:val="en-GB"/>
        </w:rPr>
        <w:t>eads will need to work closely with the person who</w:t>
      </w:r>
      <w:r w:rsidR="005E1A41" w:rsidRPr="002F596B">
        <w:rPr>
          <w:rFonts w:cs="Arial"/>
          <w:color w:val="000000"/>
          <w:sz w:val="24"/>
          <w:szCs w:val="21"/>
          <w:lang w:val="en-GB"/>
        </w:rPr>
        <w:t xml:space="preserve"> </w:t>
      </w:r>
      <w:r w:rsidR="00C77169" w:rsidRPr="002F596B">
        <w:rPr>
          <w:rFonts w:cs="Arial"/>
          <w:color w:val="000000"/>
          <w:sz w:val="24"/>
          <w:szCs w:val="21"/>
          <w:lang w:val="en-GB"/>
        </w:rPr>
        <w:t>compiles</w:t>
      </w:r>
      <w:r w:rsidR="005E1A41" w:rsidRPr="002F596B">
        <w:rPr>
          <w:rFonts w:cs="Arial"/>
          <w:color w:val="000000"/>
          <w:sz w:val="24"/>
          <w:szCs w:val="21"/>
          <w:lang w:val="en-GB"/>
        </w:rPr>
        <w:t xml:space="preserve"> the </w:t>
      </w:r>
      <w:r w:rsidR="00C77169" w:rsidRPr="002F596B">
        <w:rPr>
          <w:rFonts w:cs="Arial"/>
          <w:color w:val="000000"/>
          <w:sz w:val="24"/>
          <w:szCs w:val="21"/>
          <w:lang w:val="en-GB"/>
        </w:rPr>
        <w:t xml:space="preserve">patient </w:t>
      </w:r>
      <w:r w:rsidR="00F64D63" w:rsidRPr="002F596B">
        <w:rPr>
          <w:rFonts w:cs="Arial"/>
          <w:color w:val="000000"/>
          <w:sz w:val="24"/>
          <w:szCs w:val="21"/>
          <w:lang w:val="en-GB"/>
        </w:rPr>
        <w:t>list and</w:t>
      </w:r>
      <w:r w:rsidR="005E1A41" w:rsidRPr="002F596B">
        <w:rPr>
          <w:rFonts w:cs="Arial"/>
          <w:color w:val="000000"/>
          <w:sz w:val="24"/>
          <w:szCs w:val="21"/>
          <w:lang w:val="en-GB"/>
        </w:rPr>
        <w:t xml:space="preserve"> check carefully that </w:t>
      </w:r>
      <w:r w:rsidR="00C77169" w:rsidRPr="002F596B">
        <w:rPr>
          <w:rFonts w:cs="Arial"/>
          <w:b/>
          <w:color w:val="000000"/>
          <w:sz w:val="24"/>
          <w:szCs w:val="21"/>
          <w:lang w:val="en-GB"/>
        </w:rPr>
        <w:t xml:space="preserve">all patients </w:t>
      </w:r>
      <w:r w:rsidR="00540F5E">
        <w:rPr>
          <w:rFonts w:cs="Arial"/>
          <w:b/>
          <w:color w:val="000000"/>
          <w:sz w:val="24"/>
          <w:szCs w:val="21"/>
          <w:lang w:val="en-GB"/>
        </w:rPr>
        <w:t>who</w:t>
      </w:r>
      <w:r w:rsidR="00C77169" w:rsidRPr="002F596B">
        <w:rPr>
          <w:rFonts w:cs="Arial"/>
          <w:b/>
          <w:color w:val="000000"/>
          <w:sz w:val="24"/>
          <w:szCs w:val="21"/>
          <w:lang w:val="en-GB"/>
        </w:rPr>
        <w:t xml:space="preserve"> have opted out are removed from the sample</w:t>
      </w:r>
      <w:r w:rsidR="005E1A41" w:rsidRPr="002F596B">
        <w:rPr>
          <w:rFonts w:cs="Arial"/>
          <w:color w:val="000000"/>
          <w:sz w:val="24"/>
          <w:szCs w:val="21"/>
          <w:lang w:val="en-GB"/>
        </w:rPr>
        <w:t xml:space="preserve">. </w:t>
      </w:r>
      <w:r w:rsidR="005E1A41" w:rsidRPr="002F596B">
        <w:rPr>
          <w:sz w:val="24"/>
          <w:lang w:val="en-GB"/>
        </w:rPr>
        <w:t xml:space="preserve">The </w:t>
      </w:r>
      <w:r w:rsidR="00C77169" w:rsidRPr="002F596B">
        <w:rPr>
          <w:sz w:val="24"/>
          <w:lang w:val="en-GB"/>
        </w:rPr>
        <w:t>patient list</w:t>
      </w:r>
      <w:r w:rsidR="005E1A41" w:rsidRPr="002F596B">
        <w:rPr>
          <w:sz w:val="24"/>
          <w:lang w:val="en-GB"/>
        </w:rPr>
        <w:t xml:space="preserve"> must be signed off by the </w:t>
      </w:r>
      <w:r w:rsidR="0024174D" w:rsidRPr="002F596B">
        <w:rPr>
          <w:sz w:val="24"/>
          <w:lang w:val="en-GB"/>
        </w:rPr>
        <w:t>t</w:t>
      </w:r>
      <w:r w:rsidR="005E1A41" w:rsidRPr="002F596B">
        <w:rPr>
          <w:sz w:val="24"/>
          <w:lang w:val="en-GB"/>
        </w:rPr>
        <w:t>rust</w:t>
      </w:r>
      <w:r w:rsidRPr="002F596B">
        <w:rPr>
          <w:sz w:val="24"/>
          <w:lang w:val="en-GB"/>
        </w:rPr>
        <w:t>’s nominated s</w:t>
      </w:r>
      <w:r w:rsidR="005E1A41" w:rsidRPr="002F596B">
        <w:rPr>
          <w:sz w:val="24"/>
          <w:lang w:val="en-GB"/>
        </w:rPr>
        <w:t xml:space="preserve">urvey </w:t>
      </w:r>
      <w:r w:rsidRPr="002F596B">
        <w:rPr>
          <w:sz w:val="24"/>
          <w:lang w:val="en-GB"/>
        </w:rPr>
        <w:t>l</w:t>
      </w:r>
      <w:r w:rsidR="005E1A41" w:rsidRPr="002F596B">
        <w:rPr>
          <w:sz w:val="24"/>
          <w:lang w:val="en-GB"/>
        </w:rPr>
        <w:t xml:space="preserve">ead before it is submitted to </w:t>
      </w:r>
      <w:r w:rsidR="00C77169" w:rsidRPr="002F596B">
        <w:rPr>
          <w:sz w:val="24"/>
          <w:lang w:val="en-GB"/>
        </w:rPr>
        <w:t>Picker</w:t>
      </w:r>
      <w:r w:rsidR="005E1A41" w:rsidRPr="002F596B">
        <w:rPr>
          <w:sz w:val="24"/>
          <w:lang w:val="en-GB"/>
        </w:rPr>
        <w:t>.</w:t>
      </w:r>
    </w:p>
    <w:p w14:paraId="3DECDA72" w14:textId="24FE69C7" w:rsidR="00E23C99" w:rsidRPr="002F596B" w:rsidRDefault="00E23C99" w:rsidP="005E5F56">
      <w:pPr>
        <w:pStyle w:val="BodyText"/>
        <w:rPr>
          <w:sz w:val="24"/>
          <w:szCs w:val="24"/>
          <w:lang w:val="en-GB"/>
        </w:rPr>
      </w:pPr>
      <w:r w:rsidRPr="765055A6">
        <w:rPr>
          <w:sz w:val="24"/>
          <w:szCs w:val="24"/>
          <w:lang w:val="en-GB"/>
        </w:rPr>
        <w:t xml:space="preserve">Trusts should also make use of the </w:t>
      </w:r>
      <w:hyperlink r:id="rId15" w:history="1">
        <w:r w:rsidRPr="765055A6">
          <w:rPr>
            <w:rStyle w:val="Hyperlink"/>
            <w:sz w:val="24"/>
            <w:szCs w:val="24"/>
            <w:lang w:val="en-GB"/>
          </w:rPr>
          <w:t>Communications Toolkit</w:t>
        </w:r>
      </w:hyperlink>
      <w:r w:rsidRPr="765055A6">
        <w:rPr>
          <w:sz w:val="24"/>
          <w:szCs w:val="24"/>
          <w:lang w:val="en-GB"/>
        </w:rPr>
        <w:t xml:space="preserve"> which has been designed </w:t>
      </w:r>
      <w:proofErr w:type="gramStart"/>
      <w:r w:rsidRPr="765055A6">
        <w:rPr>
          <w:sz w:val="24"/>
          <w:szCs w:val="24"/>
          <w:lang w:val="en-GB"/>
        </w:rPr>
        <w:t>in order to</w:t>
      </w:r>
      <w:proofErr w:type="gramEnd"/>
      <w:r w:rsidRPr="765055A6">
        <w:rPr>
          <w:sz w:val="24"/>
          <w:szCs w:val="24"/>
          <w:lang w:val="en-GB"/>
        </w:rPr>
        <w:t xml:space="preserve"> raise awareness of the survey and encourage patients to participate.</w:t>
      </w:r>
    </w:p>
    <w:p w14:paraId="12141F86" w14:textId="77777777" w:rsidR="002B253D" w:rsidRPr="002F596B" w:rsidRDefault="002B253D" w:rsidP="002F596B">
      <w:pPr>
        <w:pStyle w:val="Heading2"/>
        <w:numPr>
          <w:ilvl w:val="2"/>
          <w:numId w:val="27"/>
        </w:numPr>
        <w:spacing w:before="0" w:after="120"/>
      </w:pPr>
      <w:bookmarkStart w:id="15" w:name="_Toc139274815"/>
      <w:r w:rsidRPr="002F596B">
        <w:t>Draw an accurate sample</w:t>
      </w:r>
      <w:bookmarkEnd w:id="15"/>
    </w:p>
    <w:p w14:paraId="290A0D2E" w14:textId="77777777" w:rsidR="002B253D" w:rsidRPr="002F596B" w:rsidRDefault="002B253D" w:rsidP="002F596B">
      <w:pPr>
        <w:spacing w:after="120"/>
        <w:rPr>
          <w:rFonts w:ascii="Arial" w:hAnsi="Arial" w:cs="Arial"/>
          <w:sz w:val="24"/>
          <w:szCs w:val="22"/>
        </w:rPr>
      </w:pPr>
      <w:r w:rsidRPr="002F596B">
        <w:rPr>
          <w:rFonts w:ascii="Arial" w:hAnsi="Arial" w:cs="Arial"/>
          <w:sz w:val="24"/>
          <w:szCs w:val="22"/>
        </w:rPr>
        <w:t>Trusts’ responsibilities are to ensure that the patient list is drawn accurately and in accordance with the Sampling Instructions. The Sampling Instructions are aligned as closely as possible to those used for the Care Quality Commission’s annual Adult Inpatient Survey, which is already carried out by NHS Trust Information Systems staff.</w:t>
      </w:r>
    </w:p>
    <w:p w14:paraId="01A86BB7" w14:textId="77777777" w:rsidR="002B253D" w:rsidRPr="002F596B" w:rsidRDefault="00D042DC" w:rsidP="002F596B">
      <w:pPr>
        <w:pStyle w:val="Heading2"/>
        <w:numPr>
          <w:ilvl w:val="2"/>
          <w:numId w:val="27"/>
        </w:numPr>
        <w:spacing w:before="0" w:after="120"/>
      </w:pPr>
      <w:bookmarkStart w:id="16" w:name="_Toc139274816"/>
      <w:r w:rsidRPr="002F596B">
        <w:lastRenderedPageBreak/>
        <w:t xml:space="preserve">Provide a </w:t>
      </w:r>
      <w:r w:rsidR="009B0322" w:rsidRPr="002F596B">
        <w:t>signature</w:t>
      </w:r>
      <w:bookmarkEnd w:id="16"/>
    </w:p>
    <w:p w14:paraId="35390254" w14:textId="23E76F6A" w:rsidR="00D042DC" w:rsidRDefault="009B0322" w:rsidP="002F596B">
      <w:pPr>
        <w:rPr>
          <w:rFonts w:ascii="Arial" w:hAnsi="Arial" w:cs="Arial"/>
          <w:sz w:val="24"/>
        </w:rPr>
      </w:pPr>
      <w:r w:rsidRPr="002F596B">
        <w:rPr>
          <w:rFonts w:ascii="Arial" w:hAnsi="Arial" w:cs="Arial"/>
          <w:sz w:val="24"/>
        </w:rPr>
        <w:t xml:space="preserve">Trusts should provide the signature they would like to include at the bottom of the covering letters sent to patients. This should be in a JPEG format. If you would </w:t>
      </w:r>
      <w:r w:rsidR="00540F5E">
        <w:rPr>
          <w:rFonts w:ascii="Arial" w:hAnsi="Arial" w:cs="Arial"/>
          <w:sz w:val="24"/>
        </w:rPr>
        <w:t xml:space="preserve">also </w:t>
      </w:r>
      <w:r w:rsidRPr="002F596B">
        <w:rPr>
          <w:rFonts w:ascii="Arial" w:hAnsi="Arial" w:cs="Arial"/>
          <w:sz w:val="24"/>
        </w:rPr>
        <w:t>like to</w:t>
      </w:r>
      <w:r w:rsidR="00540F5E">
        <w:rPr>
          <w:rFonts w:ascii="Arial" w:hAnsi="Arial" w:cs="Arial"/>
          <w:sz w:val="24"/>
        </w:rPr>
        <w:t xml:space="preserve"> </w:t>
      </w:r>
      <w:r w:rsidRPr="002F596B">
        <w:rPr>
          <w:rFonts w:ascii="Arial" w:hAnsi="Arial" w:cs="Arial"/>
          <w:sz w:val="24"/>
        </w:rPr>
        <w:t xml:space="preserve">provide the trust logo, this should be submitted alongside the signature. Otherwise, a generic logo will be generated of your trust name to appear at the top of the covering letters. Trusts must ensure Picker receives this information </w:t>
      </w:r>
      <w:r w:rsidRPr="002F596B">
        <w:rPr>
          <w:rFonts w:ascii="Arial" w:hAnsi="Arial" w:cs="Arial"/>
          <w:b/>
          <w:sz w:val="24"/>
        </w:rPr>
        <w:t>prior</w:t>
      </w:r>
      <w:r w:rsidRPr="002F596B">
        <w:rPr>
          <w:rFonts w:ascii="Arial" w:hAnsi="Arial" w:cs="Arial"/>
          <w:sz w:val="24"/>
        </w:rPr>
        <w:t xml:space="preserve"> to submitting the patient list, to ensure there are no delays in starting fieldwork. </w:t>
      </w:r>
    </w:p>
    <w:p w14:paraId="56EDF576" w14:textId="77777777" w:rsidR="00C965AC" w:rsidRDefault="00C965AC" w:rsidP="002F596B">
      <w:pPr>
        <w:rPr>
          <w:rFonts w:ascii="Arial" w:hAnsi="Arial" w:cs="Arial"/>
          <w:sz w:val="24"/>
        </w:rPr>
      </w:pPr>
    </w:p>
    <w:p w14:paraId="74632115" w14:textId="29743747" w:rsidR="007D47AE" w:rsidRPr="002F596B" w:rsidRDefault="007D47AE" w:rsidP="007D47AE">
      <w:pPr>
        <w:pStyle w:val="Heading2"/>
        <w:numPr>
          <w:ilvl w:val="2"/>
          <w:numId w:val="27"/>
        </w:numPr>
        <w:spacing w:before="0" w:after="120"/>
      </w:pPr>
      <w:bookmarkStart w:id="17" w:name="_Toc139274817"/>
      <w:r>
        <w:t>Manage patient queries, as needed, during fieldwork</w:t>
      </w:r>
      <w:bookmarkEnd w:id="17"/>
    </w:p>
    <w:p w14:paraId="283BA4EE" w14:textId="3D02AE7B" w:rsidR="007D47AE" w:rsidRDefault="007D47AE" w:rsidP="002F596B">
      <w:pPr>
        <w:rPr>
          <w:rFonts w:ascii="Arial" w:hAnsi="Arial" w:cs="Arial"/>
          <w:sz w:val="24"/>
        </w:rPr>
      </w:pPr>
      <w:r>
        <w:rPr>
          <w:rFonts w:ascii="Arial" w:hAnsi="Arial" w:cs="Arial"/>
          <w:sz w:val="24"/>
        </w:rPr>
        <w:t xml:space="preserve">While Picker will be managing most of the queries that patients may have during fieldwork through a Freephone helpline and email address, Picker may need to consult trusts on any queries from patients regarding their diagnosis. Although </w:t>
      </w:r>
      <w:r w:rsidR="003B7C8D">
        <w:rPr>
          <w:rFonts w:ascii="Arial" w:hAnsi="Arial" w:cs="Arial"/>
          <w:sz w:val="24"/>
        </w:rPr>
        <w:t xml:space="preserve">careful </w:t>
      </w:r>
      <w:r>
        <w:rPr>
          <w:rFonts w:ascii="Arial" w:hAnsi="Arial" w:cs="Arial"/>
          <w:sz w:val="24"/>
        </w:rPr>
        <w:t xml:space="preserve">checks carried out by </w:t>
      </w:r>
      <w:r w:rsidR="00247EE6">
        <w:rPr>
          <w:rFonts w:ascii="Arial" w:hAnsi="Arial" w:cs="Arial"/>
          <w:sz w:val="24"/>
        </w:rPr>
        <w:t xml:space="preserve">a </w:t>
      </w:r>
      <w:r>
        <w:rPr>
          <w:rFonts w:ascii="Arial" w:hAnsi="Arial" w:cs="Arial"/>
          <w:sz w:val="24"/>
        </w:rPr>
        <w:t>clinical cancer team memb</w:t>
      </w:r>
      <w:r w:rsidR="00247EE6">
        <w:rPr>
          <w:rFonts w:ascii="Arial" w:hAnsi="Arial" w:cs="Arial"/>
          <w:sz w:val="24"/>
        </w:rPr>
        <w:t>er</w:t>
      </w:r>
      <w:r>
        <w:rPr>
          <w:rFonts w:ascii="Arial" w:hAnsi="Arial" w:cs="Arial"/>
          <w:sz w:val="24"/>
        </w:rPr>
        <w:t xml:space="preserve"> before the patient sample list is submitted to Picker are intended to </w:t>
      </w:r>
      <w:r w:rsidR="00247EE6">
        <w:rPr>
          <w:rFonts w:ascii="Arial" w:hAnsi="Arial" w:cs="Arial"/>
          <w:sz w:val="24"/>
        </w:rPr>
        <w:t xml:space="preserve">remove any patients who may not be aware of their diagnosis, some </w:t>
      </w:r>
      <w:r w:rsidR="00FC35C0">
        <w:rPr>
          <w:rFonts w:ascii="Arial" w:hAnsi="Arial" w:cs="Arial"/>
          <w:sz w:val="24"/>
        </w:rPr>
        <w:t>patients may still have queries or may not have unde</w:t>
      </w:r>
      <w:r w:rsidR="00263300">
        <w:rPr>
          <w:rFonts w:ascii="Arial" w:hAnsi="Arial" w:cs="Arial"/>
          <w:sz w:val="24"/>
        </w:rPr>
        <w:t>rstood their diagnosis clearly.</w:t>
      </w:r>
    </w:p>
    <w:p w14:paraId="5B07CC94" w14:textId="77777777" w:rsidR="00FC35C0" w:rsidRDefault="00FC35C0" w:rsidP="002F596B">
      <w:pPr>
        <w:rPr>
          <w:rFonts w:ascii="Arial" w:hAnsi="Arial" w:cs="Arial"/>
          <w:sz w:val="24"/>
        </w:rPr>
      </w:pPr>
    </w:p>
    <w:p w14:paraId="799BEF58" w14:textId="000391BF" w:rsidR="00FC35C0" w:rsidRPr="002F596B" w:rsidRDefault="00FC35C0" w:rsidP="002F596B">
      <w:pPr>
        <w:rPr>
          <w:rFonts w:ascii="Arial" w:hAnsi="Arial" w:cs="Arial"/>
          <w:sz w:val="24"/>
        </w:rPr>
      </w:pPr>
      <w:r>
        <w:rPr>
          <w:rFonts w:ascii="Arial" w:hAnsi="Arial" w:cs="Arial"/>
          <w:sz w:val="24"/>
        </w:rPr>
        <w:t>In addition, although Picker will be conducting deceased checks prior to each mailing, tracing services are not fool-proof</w:t>
      </w:r>
      <w:r w:rsidR="000A4BED">
        <w:rPr>
          <w:rFonts w:ascii="Arial" w:hAnsi="Arial" w:cs="Arial"/>
          <w:sz w:val="24"/>
        </w:rPr>
        <w:t>,</w:t>
      </w:r>
      <w:r>
        <w:rPr>
          <w:rFonts w:ascii="Arial" w:hAnsi="Arial" w:cs="Arial"/>
          <w:sz w:val="24"/>
        </w:rPr>
        <w:t xml:space="preserve"> and some patients may die before the questionnaire is delivered. Whilst we expect that most reports of deceased patients who are missed through DBS checks will be reported to Picker directly, either through the survey email or the Freephone helpline, your trust may be contacted by a bereaved relative and special sensitivity will be required when responding to them. </w:t>
      </w:r>
      <w:r w:rsidRPr="00FC35C0">
        <w:rPr>
          <w:rFonts w:ascii="Arial" w:hAnsi="Arial" w:cs="Arial"/>
          <w:b/>
          <w:sz w:val="24"/>
        </w:rPr>
        <w:t>If you do have such contact</w:t>
      </w:r>
      <w:r w:rsidR="00FB5F48">
        <w:rPr>
          <w:rFonts w:ascii="Arial" w:hAnsi="Arial" w:cs="Arial"/>
          <w:b/>
          <w:sz w:val="24"/>
        </w:rPr>
        <w:t>,</w:t>
      </w:r>
      <w:r w:rsidRPr="00FC35C0">
        <w:rPr>
          <w:rFonts w:ascii="Arial" w:hAnsi="Arial" w:cs="Arial"/>
          <w:b/>
          <w:sz w:val="24"/>
        </w:rPr>
        <w:t xml:space="preserve"> please inform Picker immediately to ensure that no further mailings are sent to the deceased patient.</w:t>
      </w:r>
    </w:p>
    <w:p w14:paraId="671B28DB" w14:textId="77777777" w:rsidR="00D042DC" w:rsidRPr="002F596B" w:rsidRDefault="00D042DC" w:rsidP="002F596B">
      <w:pPr>
        <w:rPr>
          <w:rFonts w:ascii="Arial" w:hAnsi="Arial" w:cs="Arial"/>
          <w:sz w:val="22"/>
        </w:rPr>
      </w:pPr>
    </w:p>
    <w:p w14:paraId="17FB44D2" w14:textId="0B0F3620" w:rsidR="00610CE4" w:rsidRPr="00311B24" w:rsidRDefault="005E1A41" w:rsidP="007020FA">
      <w:pPr>
        <w:pStyle w:val="BodyText"/>
        <w:rPr>
          <w:b/>
          <w:color w:val="0070C0"/>
          <w:sz w:val="24"/>
          <w:szCs w:val="24"/>
          <w:lang w:val="en-GB"/>
        </w:rPr>
      </w:pPr>
      <w:r w:rsidRPr="008A2F8F">
        <w:rPr>
          <w:lang w:val="en-GB"/>
        </w:rPr>
        <w:t xml:space="preserve"> </w:t>
      </w:r>
      <w:r w:rsidR="00E93F84" w:rsidRPr="00311B24">
        <w:rPr>
          <w:b/>
          <w:color w:val="0070C0"/>
          <w:sz w:val="24"/>
          <w:szCs w:val="24"/>
          <w:lang w:val="en-GB"/>
        </w:rPr>
        <w:t xml:space="preserve">3.2 </w:t>
      </w:r>
      <w:r w:rsidR="00FA04FC" w:rsidRPr="00311B24">
        <w:rPr>
          <w:b/>
          <w:color w:val="0070C0"/>
          <w:sz w:val="24"/>
          <w:szCs w:val="24"/>
          <w:lang w:val="en-GB"/>
        </w:rPr>
        <w:t xml:space="preserve">What will </w:t>
      </w:r>
      <w:r w:rsidR="00C77169">
        <w:rPr>
          <w:b/>
          <w:color w:val="0070C0"/>
          <w:sz w:val="24"/>
          <w:szCs w:val="24"/>
          <w:lang w:val="en-GB"/>
        </w:rPr>
        <w:t>Picker</w:t>
      </w:r>
      <w:r w:rsidR="00E93F84" w:rsidRPr="00311B24">
        <w:rPr>
          <w:b/>
          <w:color w:val="0070C0"/>
          <w:sz w:val="24"/>
          <w:szCs w:val="24"/>
          <w:lang w:val="en-GB"/>
        </w:rPr>
        <w:t xml:space="preserve"> do?</w:t>
      </w:r>
    </w:p>
    <w:p w14:paraId="1D8BF3A0" w14:textId="77777777" w:rsidR="00C871CD" w:rsidRPr="002F596B" w:rsidRDefault="00C871CD" w:rsidP="002F596B">
      <w:pPr>
        <w:spacing w:before="120" w:after="120"/>
        <w:rPr>
          <w:rFonts w:ascii="Arial" w:hAnsi="Arial" w:cs="Arial"/>
          <w:sz w:val="24"/>
          <w:szCs w:val="22"/>
        </w:rPr>
      </w:pPr>
      <w:r w:rsidRPr="002F596B">
        <w:rPr>
          <w:rFonts w:ascii="Arial" w:hAnsi="Arial" w:cs="Arial"/>
          <w:sz w:val="24"/>
          <w:szCs w:val="22"/>
        </w:rPr>
        <w:t xml:space="preserve">All other survey work will be carried out by </w:t>
      </w:r>
      <w:r w:rsidR="00C77169" w:rsidRPr="002F596B">
        <w:rPr>
          <w:rFonts w:ascii="Arial" w:hAnsi="Arial" w:cs="Arial"/>
          <w:sz w:val="24"/>
          <w:szCs w:val="22"/>
        </w:rPr>
        <w:t>Picker</w:t>
      </w:r>
      <w:r w:rsidRPr="002F596B">
        <w:rPr>
          <w:rFonts w:ascii="Arial" w:hAnsi="Arial" w:cs="Arial"/>
          <w:sz w:val="24"/>
          <w:szCs w:val="22"/>
        </w:rPr>
        <w:t xml:space="preserve">. This will include postage, data entry and </w:t>
      </w:r>
      <w:r w:rsidR="0016289C" w:rsidRPr="002F596B">
        <w:rPr>
          <w:rFonts w:ascii="Arial" w:hAnsi="Arial" w:cs="Arial"/>
          <w:sz w:val="24"/>
          <w:szCs w:val="22"/>
        </w:rPr>
        <w:t xml:space="preserve">the </w:t>
      </w:r>
      <w:r w:rsidRPr="002F596B">
        <w:rPr>
          <w:rFonts w:ascii="Arial" w:hAnsi="Arial" w:cs="Arial"/>
          <w:sz w:val="24"/>
          <w:szCs w:val="22"/>
        </w:rPr>
        <w:t>produc</w:t>
      </w:r>
      <w:r w:rsidR="0016289C" w:rsidRPr="002F596B">
        <w:rPr>
          <w:rFonts w:ascii="Arial" w:hAnsi="Arial" w:cs="Arial"/>
          <w:sz w:val="24"/>
          <w:szCs w:val="22"/>
        </w:rPr>
        <w:t xml:space="preserve">tion of </w:t>
      </w:r>
      <w:r w:rsidRPr="002F596B">
        <w:rPr>
          <w:rFonts w:ascii="Arial" w:hAnsi="Arial" w:cs="Arial"/>
          <w:sz w:val="24"/>
          <w:szCs w:val="22"/>
        </w:rPr>
        <w:t xml:space="preserve">reports. </w:t>
      </w:r>
    </w:p>
    <w:p w14:paraId="1D0DF19B" w14:textId="5B297193" w:rsidR="00610CE4" w:rsidRPr="002F596B" w:rsidRDefault="00C77169" w:rsidP="002F596B">
      <w:pPr>
        <w:spacing w:before="120" w:after="120"/>
        <w:rPr>
          <w:rFonts w:ascii="Arial" w:hAnsi="Arial" w:cs="Arial"/>
          <w:sz w:val="24"/>
          <w:szCs w:val="22"/>
        </w:rPr>
      </w:pPr>
      <w:r w:rsidRPr="002F596B">
        <w:rPr>
          <w:rFonts w:ascii="Arial" w:hAnsi="Arial" w:cs="Arial"/>
          <w:sz w:val="24"/>
          <w:szCs w:val="22"/>
        </w:rPr>
        <w:t>Picker</w:t>
      </w:r>
      <w:r w:rsidR="00610CE4" w:rsidRPr="002F596B">
        <w:rPr>
          <w:rFonts w:ascii="Arial" w:hAnsi="Arial" w:cs="Arial"/>
          <w:sz w:val="24"/>
          <w:szCs w:val="22"/>
        </w:rPr>
        <w:t xml:space="preserve"> will </w:t>
      </w:r>
      <w:r w:rsidR="00C871CD" w:rsidRPr="002F596B">
        <w:rPr>
          <w:rFonts w:ascii="Arial" w:hAnsi="Arial" w:cs="Arial"/>
          <w:sz w:val="24"/>
          <w:szCs w:val="22"/>
        </w:rPr>
        <w:t xml:space="preserve">also </w:t>
      </w:r>
      <w:r w:rsidR="00610CE4" w:rsidRPr="002F596B">
        <w:rPr>
          <w:rFonts w:ascii="Arial" w:hAnsi="Arial" w:cs="Arial"/>
          <w:sz w:val="24"/>
          <w:szCs w:val="22"/>
        </w:rPr>
        <w:t>undertake all deceased checks</w:t>
      </w:r>
      <w:r w:rsidR="00447E6F" w:rsidRPr="002F596B">
        <w:rPr>
          <w:rFonts w:ascii="Arial" w:hAnsi="Arial" w:cs="Arial"/>
          <w:sz w:val="24"/>
          <w:szCs w:val="22"/>
        </w:rPr>
        <w:t xml:space="preserve">. </w:t>
      </w:r>
      <w:r w:rsidR="00610CE4" w:rsidRPr="002F596B">
        <w:rPr>
          <w:rFonts w:ascii="Arial" w:hAnsi="Arial" w:cs="Arial"/>
          <w:sz w:val="24"/>
          <w:szCs w:val="22"/>
        </w:rPr>
        <w:t xml:space="preserve">The DBS checks will be undertaken at least </w:t>
      </w:r>
      <w:r w:rsidR="00234A83" w:rsidRPr="002F596B">
        <w:rPr>
          <w:rFonts w:ascii="Arial" w:hAnsi="Arial" w:cs="Arial"/>
          <w:sz w:val="24"/>
          <w:szCs w:val="22"/>
        </w:rPr>
        <w:t>three</w:t>
      </w:r>
      <w:r w:rsidR="00610CE4" w:rsidRPr="002F596B">
        <w:rPr>
          <w:rFonts w:ascii="Arial" w:hAnsi="Arial" w:cs="Arial"/>
          <w:sz w:val="24"/>
          <w:szCs w:val="22"/>
        </w:rPr>
        <w:t xml:space="preserve"> times during the fieldwork period: before initial send out; and before each of the two reminders.</w:t>
      </w:r>
      <w:r w:rsidR="00C871CD" w:rsidRPr="002F596B">
        <w:rPr>
          <w:rFonts w:ascii="Arial" w:hAnsi="Arial" w:cs="Arial"/>
          <w:sz w:val="24"/>
          <w:szCs w:val="22"/>
        </w:rPr>
        <w:t xml:space="preserve"> </w:t>
      </w:r>
      <w:r w:rsidRPr="002F596B">
        <w:rPr>
          <w:rFonts w:ascii="Arial" w:hAnsi="Arial" w:cs="Arial"/>
          <w:sz w:val="24"/>
          <w:szCs w:val="22"/>
        </w:rPr>
        <w:t>Picker</w:t>
      </w:r>
      <w:r w:rsidR="00610CE4" w:rsidRPr="002F596B">
        <w:rPr>
          <w:rFonts w:ascii="Arial" w:hAnsi="Arial" w:cs="Arial"/>
          <w:sz w:val="24"/>
          <w:szCs w:val="22"/>
        </w:rPr>
        <w:t xml:space="preserve"> guarante</w:t>
      </w:r>
      <w:r w:rsidR="00610CE4" w:rsidRPr="00062706">
        <w:rPr>
          <w:rFonts w:ascii="Arial" w:hAnsi="Arial" w:cs="Arial"/>
          <w:sz w:val="24"/>
          <w:szCs w:val="22"/>
        </w:rPr>
        <w:t xml:space="preserve">es that the send out of the initial </w:t>
      </w:r>
      <w:r w:rsidRPr="00062706">
        <w:rPr>
          <w:rFonts w:ascii="Arial" w:hAnsi="Arial" w:cs="Arial"/>
          <w:sz w:val="24"/>
          <w:szCs w:val="22"/>
        </w:rPr>
        <w:t>mailing</w:t>
      </w:r>
      <w:r w:rsidR="00610CE4" w:rsidRPr="00062706">
        <w:rPr>
          <w:rFonts w:ascii="Arial" w:hAnsi="Arial" w:cs="Arial"/>
          <w:sz w:val="24"/>
          <w:szCs w:val="22"/>
        </w:rPr>
        <w:t xml:space="preserve"> and the reminders will take place within </w:t>
      </w:r>
      <w:r w:rsidR="00BB23AB">
        <w:rPr>
          <w:rFonts w:ascii="Arial" w:hAnsi="Arial" w:cs="Arial"/>
          <w:sz w:val="24"/>
          <w:szCs w:val="22"/>
        </w:rPr>
        <w:t>24</w:t>
      </w:r>
      <w:r w:rsidR="00247BD7">
        <w:rPr>
          <w:rFonts w:ascii="Arial" w:hAnsi="Arial" w:cs="Arial"/>
          <w:sz w:val="24"/>
          <w:szCs w:val="22"/>
        </w:rPr>
        <w:t xml:space="preserve"> </w:t>
      </w:r>
      <w:r w:rsidR="00610CE4" w:rsidRPr="00062706">
        <w:rPr>
          <w:rFonts w:ascii="Arial" w:hAnsi="Arial" w:cs="Arial"/>
          <w:sz w:val="24"/>
          <w:szCs w:val="22"/>
        </w:rPr>
        <w:t>hours of th</w:t>
      </w:r>
      <w:r w:rsidR="00610CE4" w:rsidRPr="002F596B">
        <w:rPr>
          <w:rFonts w:ascii="Arial" w:hAnsi="Arial" w:cs="Arial"/>
          <w:sz w:val="24"/>
          <w:szCs w:val="22"/>
        </w:rPr>
        <w:t xml:space="preserve">e relevant DBS deceased check for your </w:t>
      </w:r>
      <w:r w:rsidR="00000C68" w:rsidRPr="002F596B">
        <w:rPr>
          <w:rFonts w:ascii="Arial" w:hAnsi="Arial" w:cs="Arial"/>
          <w:sz w:val="24"/>
          <w:szCs w:val="22"/>
        </w:rPr>
        <w:t>t</w:t>
      </w:r>
      <w:r w:rsidR="00610CE4" w:rsidRPr="002F596B">
        <w:rPr>
          <w:rFonts w:ascii="Arial" w:hAnsi="Arial" w:cs="Arial"/>
          <w:sz w:val="24"/>
          <w:szCs w:val="22"/>
        </w:rPr>
        <w:t xml:space="preserve">rust being received from the service. This arrangement will make the process more efficient and will ensure that the number of deceased patients in the sample will be minimised. It will also reduce the amount of work that </w:t>
      </w:r>
      <w:r w:rsidR="00000C68" w:rsidRPr="002F596B">
        <w:rPr>
          <w:rFonts w:ascii="Arial" w:hAnsi="Arial" w:cs="Arial"/>
          <w:sz w:val="24"/>
          <w:szCs w:val="22"/>
        </w:rPr>
        <w:t>t</w:t>
      </w:r>
      <w:r w:rsidR="00610CE4" w:rsidRPr="002F596B">
        <w:rPr>
          <w:rFonts w:ascii="Arial" w:hAnsi="Arial" w:cs="Arial"/>
          <w:sz w:val="24"/>
          <w:szCs w:val="22"/>
        </w:rPr>
        <w:t xml:space="preserve">rust staff </w:t>
      </w:r>
      <w:proofErr w:type="gramStart"/>
      <w:r w:rsidR="00610CE4" w:rsidRPr="002F596B">
        <w:rPr>
          <w:rFonts w:ascii="Arial" w:hAnsi="Arial" w:cs="Arial"/>
          <w:sz w:val="24"/>
          <w:szCs w:val="22"/>
        </w:rPr>
        <w:t>have to</w:t>
      </w:r>
      <w:proofErr w:type="gramEnd"/>
      <w:r w:rsidR="00610CE4" w:rsidRPr="002F596B">
        <w:rPr>
          <w:rFonts w:ascii="Arial" w:hAnsi="Arial" w:cs="Arial"/>
          <w:sz w:val="24"/>
          <w:szCs w:val="22"/>
        </w:rPr>
        <w:t xml:space="preserve"> </w:t>
      </w:r>
      <w:r w:rsidR="005D57B6" w:rsidRPr="002F596B">
        <w:rPr>
          <w:rFonts w:ascii="Arial" w:hAnsi="Arial" w:cs="Arial"/>
          <w:sz w:val="24"/>
          <w:szCs w:val="22"/>
        </w:rPr>
        <w:t>undertake</w:t>
      </w:r>
      <w:r w:rsidR="00D65479" w:rsidRPr="002F596B">
        <w:rPr>
          <w:rFonts w:ascii="Arial" w:hAnsi="Arial" w:cs="Arial"/>
          <w:sz w:val="24"/>
          <w:szCs w:val="22"/>
        </w:rPr>
        <w:t>.</w:t>
      </w:r>
    </w:p>
    <w:p w14:paraId="3AFA8ECA" w14:textId="77777777" w:rsidR="00992CFC" w:rsidRPr="00A16875" w:rsidRDefault="00992CFC" w:rsidP="00992CFC">
      <w:pPr>
        <w:spacing w:after="120"/>
        <w:rPr>
          <w:rFonts w:ascii="Arial" w:hAnsi="Arial" w:cs="Arial"/>
          <w:sz w:val="22"/>
          <w:szCs w:val="22"/>
        </w:rPr>
      </w:pPr>
      <w:r>
        <w:rPr>
          <w:rFonts w:ascii="Arial" w:hAnsi="Arial" w:cs="Arial"/>
          <w:sz w:val="22"/>
          <w:szCs w:val="22"/>
        </w:rPr>
        <w:br w:type="page"/>
      </w:r>
    </w:p>
    <w:p w14:paraId="3944C029" w14:textId="030BF090" w:rsidR="008A2F8F" w:rsidRPr="008A2F8F" w:rsidRDefault="00315C0D" w:rsidP="00992CFC">
      <w:pPr>
        <w:pStyle w:val="Heading1"/>
        <w:spacing w:before="0"/>
        <w:ind w:left="431" w:hanging="431"/>
      </w:pPr>
      <w:bookmarkStart w:id="18" w:name="_Toc259464309"/>
      <w:bookmarkStart w:id="19" w:name="_Toc259465454"/>
      <w:bookmarkStart w:id="20" w:name="_Toc259464310"/>
      <w:bookmarkStart w:id="21" w:name="_Toc259465455"/>
      <w:bookmarkStart w:id="22" w:name="_Toc259464311"/>
      <w:bookmarkStart w:id="23" w:name="_Toc259465456"/>
      <w:bookmarkStart w:id="24" w:name="_Toc259464317"/>
      <w:bookmarkStart w:id="25" w:name="_Toc259465462"/>
      <w:bookmarkStart w:id="26" w:name="_Toc259464318"/>
      <w:bookmarkStart w:id="27" w:name="_Toc259465463"/>
      <w:bookmarkStart w:id="28" w:name="_Toc259464319"/>
      <w:bookmarkStart w:id="29" w:name="_Toc259465464"/>
      <w:bookmarkStart w:id="30" w:name="_Toc259464324"/>
      <w:bookmarkStart w:id="31" w:name="_Toc259465469"/>
      <w:bookmarkStart w:id="32" w:name="_Toc259464325"/>
      <w:bookmarkStart w:id="33" w:name="_Toc259465470"/>
      <w:bookmarkStart w:id="34" w:name="_Toc259465478"/>
      <w:bookmarkStart w:id="35" w:name="_Toc259464332"/>
      <w:bookmarkStart w:id="36" w:name="_Toc259465479"/>
      <w:bookmarkStart w:id="37" w:name="_Toc259465480"/>
      <w:bookmarkStart w:id="38" w:name="_Toc259465482"/>
      <w:bookmarkStart w:id="39" w:name="_Toc259465483"/>
      <w:bookmarkStart w:id="40" w:name="_Toc259465484"/>
      <w:bookmarkStart w:id="41" w:name="_Toc259465485"/>
      <w:bookmarkStart w:id="42" w:name="_Toc259465486"/>
      <w:bookmarkStart w:id="43" w:name="_Toc259465487"/>
      <w:bookmarkStart w:id="44" w:name="_Toc259465488"/>
      <w:bookmarkStart w:id="45" w:name="_Toc259465489"/>
      <w:bookmarkStart w:id="46" w:name="_Toc13927481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lastRenderedPageBreak/>
        <w:t xml:space="preserve">Key dates for the </w:t>
      </w:r>
      <w:r w:rsidR="0001393F">
        <w:t>202</w:t>
      </w:r>
      <w:r w:rsidR="00F64D63">
        <w:t>4</w:t>
      </w:r>
      <w:r w:rsidR="0001393F">
        <w:t xml:space="preserve"> </w:t>
      </w:r>
      <w:r>
        <w:t>survey</w:t>
      </w:r>
      <w:bookmarkEnd w:id="46"/>
      <w:r w:rsidR="008A2F8F" w:rsidRPr="008A2F8F">
        <w:t xml:space="preserve"> </w:t>
      </w:r>
    </w:p>
    <w:p w14:paraId="1D8CCA80" w14:textId="23E9BFC0" w:rsidR="00315C0D" w:rsidRDefault="00B41887" w:rsidP="008D2C4C">
      <w:pPr>
        <w:pStyle w:val="Heading2"/>
        <w:spacing w:after="120"/>
      </w:pPr>
      <w:bookmarkStart w:id="47" w:name="_Toc139274819"/>
      <w:r>
        <w:t>Timetable</w:t>
      </w:r>
      <w:bookmarkEnd w:id="47"/>
    </w:p>
    <w:p w14:paraId="3D414FAA" w14:textId="7A8F0875" w:rsidR="001148A6" w:rsidRPr="008D2C4C" w:rsidRDefault="00E74A98" w:rsidP="008D2C4C">
      <w:pPr>
        <w:spacing w:before="120"/>
        <w:rPr>
          <w:rFonts w:ascii="Arial" w:hAnsi="Arial" w:cs="Arial"/>
          <w:sz w:val="24"/>
          <w:szCs w:val="24"/>
        </w:rPr>
      </w:pPr>
      <w:r w:rsidRPr="008D2C4C">
        <w:rPr>
          <w:rFonts w:ascii="Arial" w:hAnsi="Arial" w:cs="Arial"/>
          <w:sz w:val="24"/>
          <w:szCs w:val="24"/>
        </w:rPr>
        <w:t xml:space="preserve">The key dates for the </w:t>
      </w:r>
      <w:r w:rsidR="0001393F">
        <w:rPr>
          <w:rFonts w:ascii="Arial" w:hAnsi="Arial" w:cs="Arial"/>
          <w:sz w:val="24"/>
          <w:szCs w:val="24"/>
        </w:rPr>
        <w:t>202</w:t>
      </w:r>
      <w:r w:rsidR="00DD26C2">
        <w:rPr>
          <w:rFonts w:ascii="Arial" w:hAnsi="Arial" w:cs="Arial"/>
          <w:sz w:val="24"/>
          <w:szCs w:val="24"/>
        </w:rPr>
        <w:t>4</w:t>
      </w:r>
      <w:r w:rsidR="0001393F">
        <w:rPr>
          <w:rFonts w:ascii="Arial" w:hAnsi="Arial" w:cs="Arial"/>
          <w:sz w:val="24"/>
          <w:szCs w:val="24"/>
        </w:rPr>
        <w:t xml:space="preserve"> </w:t>
      </w:r>
      <w:r w:rsidR="00D25EE0">
        <w:rPr>
          <w:rFonts w:ascii="Arial" w:hAnsi="Arial" w:cs="Arial"/>
          <w:sz w:val="24"/>
          <w:szCs w:val="24"/>
        </w:rPr>
        <w:t>survey are listed in T</w:t>
      </w:r>
      <w:r w:rsidRPr="008D2C4C">
        <w:rPr>
          <w:rFonts w:ascii="Arial" w:hAnsi="Arial" w:cs="Arial"/>
          <w:sz w:val="24"/>
          <w:szCs w:val="24"/>
        </w:rPr>
        <w:t>able 1. Trusts should ensure all tasks expected from them are completed to the dates given to reduce the risk of delaying the survey</w:t>
      </w:r>
      <w:r w:rsidR="001B1F25" w:rsidRPr="008D2C4C">
        <w:rPr>
          <w:rFonts w:ascii="Arial" w:hAnsi="Arial" w:cs="Arial"/>
          <w:sz w:val="24"/>
          <w:szCs w:val="24"/>
        </w:rPr>
        <w:t xml:space="preserve"> allowing</w:t>
      </w:r>
      <w:r w:rsidR="00C04124" w:rsidRPr="008D2C4C">
        <w:rPr>
          <w:rFonts w:ascii="Arial" w:hAnsi="Arial" w:cs="Arial"/>
          <w:sz w:val="24"/>
          <w:szCs w:val="24"/>
        </w:rPr>
        <w:t xml:space="preserve"> Picker to</w:t>
      </w:r>
      <w:r w:rsidR="00EB7C79" w:rsidRPr="008D2C4C">
        <w:rPr>
          <w:rFonts w:ascii="Arial" w:hAnsi="Arial" w:cs="Arial"/>
          <w:sz w:val="24"/>
          <w:szCs w:val="24"/>
        </w:rPr>
        <w:t xml:space="preserve"> publish data as soon as feasible after the conclusion of fieldwork</w:t>
      </w:r>
      <w:r w:rsidR="001B1F25" w:rsidRPr="008D2C4C">
        <w:rPr>
          <w:rFonts w:ascii="Arial" w:hAnsi="Arial" w:cs="Arial"/>
          <w:sz w:val="24"/>
          <w:szCs w:val="24"/>
        </w:rPr>
        <w:t>.</w:t>
      </w:r>
    </w:p>
    <w:p w14:paraId="0D9A0B52" w14:textId="44BA05C6" w:rsidR="008A2F8F" w:rsidRPr="00BB06BD" w:rsidRDefault="00804F8B" w:rsidP="008A2F8F">
      <w:pPr>
        <w:pStyle w:val="BodyText"/>
        <w:rPr>
          <w:b/>
          <w:lang w:val="en-GB"/>
        </w:rPr>
      </w:pPr>
      <w:bookmarkStart w:id="48" w:name="_Hlk139452199"/>
      <w:r w:rsidRPr="00BB06BD">
        <w:rPr>
          <w:b/>
          <w:lang w:val="en-GB"/>
        </w:rPr>
        <w:t xml:space="preserve">Table 1: Key dates for the </w:t>
      </w:r>
      <w:r w:rsidR="0001393F">
        <w:rPr>
          <w:b/>
          <w:lang w:val="en-GB"/>
        </w:rPr>
        <w:t>202</w:t>
      </w:r>
      <w:r w:rsidR="00F64D63">
        <w:rPr>
          <w:b/>
          <w:lang w:val="en-GB"/>
        </w:rPr>
        <w:t>4</w:t>
      </w:r>
      <w:r w:rsidR="0001393F" w:rsidRPr="00BB06BD">
        <w:rPr>
          <w:b/>
          <w:lang w:val="en-GB"/>
        </w:rPr>
        <w:t xml:space="preserve"> </w:t>
      </w:r>
      <w:r w:rsidRPr="00BB06BD">
        <w:rPr>
          <w:b/>
          <w:lang w:val="en-GB"/>
        </w:rPr>
        <w:t>survey</w:t>
      </w:r>
    </w:p>
    <w:tbl>
      <w:tblPr>
        <w:tblW w:w="8710" w:type="dxa"/>
        <w:tblBorders>
          <w:top w:val="single" w:sz="4" w:space="0" w:color="5B9BD5"/>
          <w:left w:val="single" w:sz="4" w:space="0" w:color="5B9BD5"/>
          <w:bottom w:val="single" w:sz="4" w:space="0" w:color="5B9BD5"/>
          <w:right w:val="single" w:sz="4" w:space="0" w:color="5B9BD5"/>
        </w:tblBorders>
        <w:tblLayout w:type="fixed"/>
        <w:tblLook w:val="0020" w:firstRow="1" w:lastRow="0" w:firstColumn="0" w:lastColumn="0" w:noHBand="0" w:noVBand="0"/>
      </w:tblPr>
      <w:tblGrid>
        <w:gridCol w:w="2405"/>
        <w:gridCol w:w="3940"/>
        <w:gridCol w:w="2365"/>
      </w:tblGrid>
      <w:tr w:rsidR="00387776" w:rsidRPr="007E2350" w14:paraId="4CF040DB" w14:textId="77777777" w:rsidTr="51B84F40">
        <w:trPr>
          <w:trHeight w:val="583"/>
        </w:trPr>
        <w:tc>
          <w:tcPr>
            <w:tcW w:w="2405" w:type="dxa"/>
            <w:tcBorders>
              <w:left w:val="single" w:sz="4" w:space="0" w:color="5B9BD5" w:themeColor="accent1"/>
              <w:right w:val="single" w:sz="4" w:space="0" w:color="5B9BD5" w:themeColor="accent1"/>
            </w:tcBorders>
            <w:shd w:val="clear" w:color="auto" w:fill="5B9BD5" w:themeFill="accent1"/>
          </w:tcPr>
          <w:p w14:paraId="69B1051B" w14:textId="77777777" w:rsidR="00387776" w:rsidRPr="00E50F89" w:rsidRDefault="00F5381E" w:rsidP="007E2350">
            <w:pPr>
              <w:pStyle w:val="Default"/>
              <w:spacing w:before="120" w:after="120"/>
              <w:jc w:val="both"/>
              <w:rPr>
                <w:rFonts w:ascii="Arial" w:hAnsi="Arial" w:cs="Arial"/>
                <w:b/>
                <w:bCs/>
                <w:color w:val="FFFFFF"/>
                <w:sz w:val="22"/>
              </w:rPr>
            </w:pPr>
            <w:r>
              <w:rPr>
                <w:rFonts w:ascii="Arial" w:hAnsi="Arial" w:cs="Arial"/>
                <w:b/>
                <w:bCs/>
                <w:color w:val="FFFFFF"/>
                <w:sz w:val="22"/>
              </w:rPr>
              <w:t>Dates</w:t>
            </w:r>
          </w:p>
        </w:tc>
        <w:tc>
          <w:tcPr>
            <w:tcW w:w="3940" w:type="dxa"/>
            <w:shd w:val="clear" w:color="auto" w:fill="5B9BD5" w:themeFill="accent1"/>
          </w:tcPr>
          <w:p w14:paraId="471DBF1D" w14:textId="77777777" w:rsidR="00387776" w:rsidRPr="00E50F89" w:rsidRDefault="00387776" w:rsidP="007E2350">
            <w:pPr>
              <w:pStyle w:val="Default"/>
              <w:spacing w:before="120" w:after="120"/>
              <w:jc w:val="both"/>
              <w:rPr>
                <w:rFonts w:ascii="Arial" w:hAnsi="Arial" w:cs="Arial"/>
                <w:b/>
                <w:bCs/>
                <w:color w:val="FFFFFF"/>
                <w:sz w:val="22"/>
              </w:rPr>
            </w:pPr>
            <w:r w:rsidRPr="007E2350">
              <w:rPr>
                <w:rFonts w:ascii="Arial" w:hAnsi="Arial" w:cs="Arial"/>
                <w:b/>
                <w:bCs/>
                <w:color w:val="FFFFFF"/>
                <w:sz w:val="22"/>
              </w:rPr>
              <w:t>Task</w:t>
            </w:r>
            <w:r w:rsidRPr="00E50F89">
              <w:rPr>
                <w:rFonts w:ascii="Arial" w:hAnsi="Arial" w:cs="Arial"/>
                <w:b/>
                <w:bCs/>
                <w:color w:val="FFFFFF"/>
                <w:sz w:val="22"/>
              </w:rPr>
              <w:t xml:space="preserve"> </w:t>
            </w:r>
          </w:p>
        </w:tc>
        <w:tc>
          <w:tcPr>
            <w:tcW w:w="2365" w:type="dxa"/>
            <w:tcBorders>
              <w:left w:val="single" w:sz="4" w:space="0" w:color="5B9BD5" w:themeColor="accent1"/>
              <w:right w:val="single" w:sz="4" w:space="0" w:color="5B9BD5" w:themeColor="accent1"/>
            </w:tcBorders>
            <w:shd w:val="clear" w:color="auto" w:fill="5B9BD5" w:themeFill="accent1"/>
          </w:tcPr>
          <w:p w14:paraId="5B39A15D" w14:textId="77777777" w:rsidR="00387776" w:rsidRPr="007E2350" w:rsidRDefault="00387776" w:rsidP="007E2350">
            <w:pPr>
              <w:pStyle w:val="Default"/>
              <w:spacing w:before="120" w:after="120"/>
              <w:jc w:val="both"/>
              <w:rPr>
                <w:rFonts w:ascii="Arial" w:hAnsi="Arial" w:cs="Arial"/>
                <w:b/>
                <w:bCs/>
                <w:color w:val="FFFFFF"/>
                <w:sz w:val="22"/>
              </w:rPr>
            </w:pPr>
            <w:r w:rsidRPr="007E2350">
              <w:rPr>
                <w:rFonts w:ascii="Arial" w:hAnsi="Arial" w:cs="Arial"/>
                <w:b/>
                <w:bCs/>
                <w:color w:val="FFFFFF"/>
                <w:sz w:val="22"/>
              </w:rPr>
              <w:t>Responsibility</w:t>
            </w:r>
          </w:p>
        </w:tc>
      </w:tr>
      <w:tr w:rsidR="00387776" w:rsidRPr="007E2350" w14:paraId="42878FE9" w14:textId="77777777" w:rsidTr="51B84F40">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7F4E3C1" w14:textId="63810786" w:rsidR="00387776" w:rsidRPr="00540F5E" w:rsidRDefault="00A25904" w:rsidP="007E2350">
            <w:pPr>
              <w:pStyle w:val="Default"/>
              <w:spacing w:before="120"/>
              <w:jc w:val="both"/>
              <w:rPr>
                <w:rFonts w:ascii="Arial" w:hAnsi="Arial" w:cs="Arial"/>
                <w:sz w:val="22"/>
              </w:rPr>
            </w:pPr>
            <w:r>
              <w:rPr>
                <w:rFonts w:ascii="Arial" w:hAnsi="Arial" w:cs="Arial"/>
                <w:sz w:val="22"/>
              </w:rPr>
              <w:t>5</w:t>
            </w:r>
            <w:r w:rsidR="0001393F">
              <w:rPr>
                <w:rFonts w:ascii="Arial" w:hAnsi="Arial" w:cs="Arial"/>
                <w:sz w:val="22"/>
              </w:rPr>
              <w:t xml:space="preserve"> </w:t>
            </w:r>
            <w:r w:rsidR="00A714F5">
              <w:rPr>
                <w:rFonts w:ascii="Arial" w:hAnsi="Arial" w:cs="Arial"/>
                <w:sz w:val="22"/>
              </w:rPr>
              <w:t xml:space="preserve">July </w:t>
            </w:r>
            <w:r w:rsidR="0001393F">
              <w:rPr>
                <w:rFonts w:ascii="Arial" w:hAnsi="Arial" w:cs="Arial"/>
                <w:sz w:val="22"/>
              </w:rPr>
              <w:t>202</w:t>
            </w:r>
            <w:r w:rsidR="004F54F9">
              <w:rPr>
                <w:rFonts w:ascii="Arial" w:hAnsi="Arial" w:cs="Arial"/>
                <w:sz w:val="22"/>
              </w:rPr>
              <w:t>4</w:t>
            </w:r>
          </w:p>
        </w:tc>
        <w:tc>
          <w:tcPr>
            <w:tcW w:w="3940" w:type="dxa"/>
            <w:tcBorders>
              <w:top w:val="single" w:sz="4" w:space="0" w:color="5B9BD5" w:themeColor="accent1"/>
              <w:bottom w:val="single" w:sz="4" w:space="0" w:color="5B9BD5" w:themeColor="accent1"/>
            </w:tcBorders>
            <w:shd w:val="clear" w:color="auto" w:fill="auto"/>
          </w:tcPr>
          <w:p w14:paraId="48D246EB" w14:textId="67D98301" w:rsidR="00387776" w:rsidRPr="008A40C7" w:rsidRDefault="00387776" w:rsidP="002F596B">
            <w:pPr>
              <w:pStyle w:val="Default"/>
              <w:spacing w:before="120" w:after="120"/>
              <w:rPr>
                <w:rFonts w:ascii="Arial" w:hAnsi="Arial" w:cs="Arial"/>
                <w:sz w:val="22"/>
                <w:szCs w:val="22"/>
              </w:rPr>
            </w:pPr>
            <w:r w:rsidRPr="008A40C7">
              <w:rPr>
                <w:rFonts w:ascii="Arial" w:hAnsi="Arial" w:cs="Arial"/>
                <w:sz w:val="22"/>
                <w:szCs w:val="22"/>
              </w:rPr>
              <w:t xml:space="preserve">Deadline for </w:t>
            </w:r>
            <w:r w:rsidR="00697EF0" w:rsidRPr="008A40C7">
              <w:rPr>
                <w:rFonts w:ascii="Arial" w:hAnsi="Arial" w:cs="Arial"/>
                <w:sz w:val="22"/>
                <w:szCs w:val="22"/>
              </w:rPr>
              <w:t>informing Picker of key trust</w:t>
            </w:r>
            <w:r w:rsidRPr="008A40C7">
              <w:rPr>
                <w:rFonts w:ascii="Arial" w:hAnsi="Arial" w:cs="Arial"/>
                <w:sz w:val="22"/>
                <w:szCs w:val="22"/>
              </w:rPr>
              <w:t xml:space="preserve"> contacts </w:t>
            </w:r>
            <w:r w:rsidR="00697EF0" w:rsidRPr="008A40C7">
              <w:rPr>
                <w:rFonts w:ascii="Arial" w:hAnsi="Arial" w:cs="Arial"/>
                <w:sz w:val="22"/>
                <w:szCs w:val="22"/>
              </w:rPr>
              <w:t>(e.g. survey lead, data team member, clinical cancer team member)</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5F77D1D" w14:textId="77777777" w:rsidR="00387776" w:rsidRPr="007E2350" w:rsidRDefault="00387776" w:rsidP="007E2350">
            <w:pPr>
              <w:pStyle w:val="Default"/>
              <w:spacing w:before="120" w:after="120"/>
              <w:jc w:val="both"/>
              <w:rPr>
                <w:rFonts w:ascii="Arial" w:hAnsi="Arial" w:cs="Arial"/>
                <w:sz w:val="22"/>
              </w:rPr>
            </w:pPr>
            <w:r w:rsidRPr="007E2350">
              <w:rPr>
                <w:rFonts w:ascii="Arial" w:hAnsi="Arial" w:cs="Arial"/>
                <w:sz w:val="22"/>
              </w:rPr>
              <w:t>Trusts</w:t>
            </w:r>
          </w:p>
        </w:tc>
      </w:tr>
      <w:tr w:rsidR="000C6219" w:rsidRPr="007E2350" w14:paraId="169551B7" w14:textId="77777777" w:rsidTr="51B84F40">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91379B8" w14:textId="7B657CA4" w:rsidR="000C6219" w:rsidRDefault="004D3EF9" w:rsidP="007E2350">
            <w:pPr>
              <w:pStyle w:val="Default"/>
              <w:spacing w:before="120"/>
              <w:jc w:val="both"/>
              <w:rPr>
                <w:rFonts w:ascii="Arial" w:hAnsi="Arial" w:cs="Arial"/>
                <w:sz w:val="22"/>
              </w:rPr>
            </w:pPr>
            <w:r>
              <w:rPr>
                <w:rFonts w:ascii="Arial" w:hAnsi="Arial" w:cs="Arial"/>
                <w:sz w:val="22"/>
              </w:rPr>
              <w:t>26</w:t>
            </w:r>
            <w:r w:rsidR="008A40C7">
              <w:rPr>
                <w:rFonts w:ascii="Arial" w:hAnsi="Arial" w:cs="Arial"/>
                <w:sz w:val="22"/>
                <w:vertAlign w:val="superscript"/>
              </w:rPr>
              <w:t xml:space="preserve"> </w:t>
            </w:r>
            <w:r w:rsidR="008A40C7">
              <w:rPr>
                <w:rFonts w:ascii="Arial" w:hAnsi="Arial" w:cs="Arial"/>
                <w:sz w:val="22"/>
              </w:rPr>
              <w:t>July 2024</w:t>
            </w:r>
          </w:p>
        </w:tc>
        <w:tc>
          <w:tcPr>
            <w:tcW w:w="3940" w:type="dxa"/>
            <w:tcBorders>
              <w:top w:val="single" w:sz="4" w:space="0" w:color="5B9BD5" w:themeColor="accent1"/>
              <w:bottom w:val="single" w:sz="4" w:space="0" w:color="5B9BD5" w:themeColor="accent1"/>
            </w:tcBorders>
            <w:shd w:val="clear" w:color="auto" w:fill="auto"/>
          </w:tcPr>
          <w:p w14:paraId="0B315C97" w14:textId="722F25AE" w:rsidR="000C6219" w:rsidRPr="008A40C7" w:rsidRDefault="008A40C7" w:rsidP="002F596B">
            <w:pPr>
              <w:pStyle w:val="Default"/>
              <w:spacing w:before="120" w:after="120"/>
              <w:rPr>
                <w:rFonts w:ascii="Arial" w:hAnsi="Arial" w:cs="Arial"/>
                <w:sz w:val="22"/>
                <w:szCs w:val="22"/>
              </w:rPr>
            </w:pPr>
            <w:r w:rsidRPr="002D701F">
              <w:rPr>
                <w:rStyle w:val="cf01"/>
                <w:rFonts w:ascii="Arial" w:hAnsi="Arial" w:cs="Arial"/>
                <w:sz w:val="22"/>
                <w:szCs w:val="22"/>
              </w:rPr>
              <w:t xml:space="preserve">Picker </w:t>
            </w:r>
            <w:r>
              <w:rPr>
                <w:rStyle w:val="cf01"/>
                <w:rFonts w:ascii="Arial" w:hAnsi="Arial" w:cs="Arial"/>
                <w:sz w:val="22"/>
                <w:szCs w:val="22"/>
              </w:rPr>
              <w:t>to</w:t>
            </w:r>
            <w:r w:rsidRPr="002D701F">
              <w:rPr>
                <w:rStyle w:val="cf01"/>
                <w:rFonts w:ascii="Arial" w:hAnsi="Arial" w:cs="Arial"/>
                <w:sz w:val="22"/>
                <w:szCs w:val="22"/>
              </w:rPr>
              <w:t xml:space="preserve"> share all </w:t>
            </w:r>
            <w:r>
              <w:rPr>
                <w:rStyle w:val="cf01"/>
                <w:rFonts w:ascii="Arial" w:hAnsi="Arial" w:cs="Arial"/>
                <w:sz w:val="22"/>
                <w:szCs w:val="22"/>
              </w:rPr>
              <w:t xml:space="preserve">survey </w:t>
            </w:r>
            <w:r w:rsidRPr="002D701F">
              <w:rPr>
                <w:rStyle w:val="cf01"/>
                <w:rFonts w:ascii="Arial" w:hAnsi="Arial" w:cs="Arial"/>
                <w:sz w:val="22"/>
                <w:szCs w:val="22"/>
              </w:rPr>
              <w:t>documentation with trusts</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B9D109" w14:textId="0A47FB08" w:rsidR="000C6219" w:rsidRPr="007E2350" w:rsidRDefault="0087542D" w:rsidP="007E2350">
            <w:pPr>
              <w:pStyle w:val="Default"/>
              <w:spacing w:before="120" w:after="120"/>
              <w:jc w:val="both"/>
              <w:rPr>
                <w:rFonts w:ascii="Arial" w:hAnsi="Arial" w:cs="Arial"/>
                <w:sz w:val="22"/>
              </w:rPr>
            </w:pPr>
            <w:r>
              <w:rPr>
                <w:rFonts w:ascii="Arial" w:hAnsi="Arial" w:cs="Arial"/>
                <w:sz w:val="22"/>
              </w:rPr>
              <w:t>Picker</w:t>
            </w:r>
          </w:p>
        </w:tc>
      </w:tr>
      <w:tr w:rsidR="00D613CB" w:rsidRPr="007E2350" w14:paraId="41235032" w14:textId="77777777" w:rsidTr="00D879D0">
        <w:trPr>
          <w:trHeight w:val="583"/>
        </w:trPr>
        <w:tc>
          <w:tcPr>
            <w:tcW w:w="2405" w:type="dxa"/>
            <w:tcBorders>
              <w:left w:val="single" w:sz="4" w:space="0" w:color="5B9BD5" w:themeColor="accent1"/>
              <w:right w:val="single" w:sz="4" w:space="0" w:color="5B9BD5" w:themeColor="accent1"/>
            </w:tcBorders>
            <w:shd w:val="clear" w:color="auto" w:fill="auto"/>
          </w:tcPr>
          <w:p w14:paraId="5F2ABC51" w14:textId="77777777" w:rsidR="00D613CB" w:rsidRDefault="00D613CB" w:rsidP="007E2350">
            <w:pPr>
              <w:pStyle w:val="Default"/>
              <w:spacing w:before="120"/>
              <w:jc w:val="both"/>
              <w:rPr>
                <w:rFonts w:ascii="Arial" w:hAnsi="Arial" w:cs="Arial"/>
                <w:sz w:val="22"/>
              </w:rPr>
            </w:pPr>
            <w:r>
              <w:rPr>
                <w:rFonts w:ascii="Arial" w:hAnsi="Arial" w:cs="Arial"/>
                <w:sz w:val="22"/>
              </w:rPr>
              <w:t>1 August 2024, 11:00-12:30</w:t>
            </w:r>
          </w:p>
          <w:p w14:paraId="19AAB64B" w14:textId="331CE93B" w:rsidR="00D613CB" w:rsidRPr="00B72F80" w:rsidRDefault="00D613CB" w:rsidP="007E2350">
            <w:pPr>
              <w:pStyle w:val="Default"/>
              <w:spacing w:before="120"/>
              <w:jc w:val="both"/>
              <w:rPr>
                <w:rFonts w:ascii="Arial" w:hAnsi="Arial" w:cs="Arial"/>
                <w:b/>
                <w:bCs/>
                <w:sz w:val="22"/>
              </w:rPr>
            </w:pPr>
            <w:r>
              <w:rPr>
                <w:rFonts w:ascii="Arial" w:hAnsi="Arial" w:cs="Arial"/>
                <w:b/>
                <w:bCs/>
                <w:sz w:val="22"/>
              </w:rPr>
              <w:t>OR</w:t>
            </w:r>
          </w:p>
          <w:p w14:paraId="65A8B755" w14:textId="05875375" w:rsidR="00D613CB" w:rsidRPr="00540F5E" w:rsidRDefault="00D613CB" w:rsidP="007E2350">
            <w:pPr>
              <w:pStyle w:val="Default"/>
              <w:spacing w:before="120"/>
              <w:jc w:val="both"/>
              <w:rPr>
                <w:rFonts w:ascii="Arial" w:hAnsi="Arial" w:cs="Arial"/>
                <w:sz w:val="22"/>
              </w:rPr>
            </w:pPr>
            <w:r>
              <w:rPr>
                <w:rFonts w:ascii="Arial" w:hAnsi="Arial" w:cs="Arial"/>
                <w:sz w:val="22"/>
              </w:rPr>
              <w:t>6 August 2024, 14:00-15:30</w:t>
            </w:r>
          </w:p>
        </w:tc>
        <w:tc>
          <w:tcPr>
            <w:tcW w:w="3940" w:type="dxa"/>
            <w:tcBorders>
              <w:bottom w:val="single" w:sz="4" w:space="0" w:color="5B9BD5" w:themeColor="accent1"/>
            </w:tcBorders>
            <w:shd w:val="clear" w:color="auto" w:fill="auto"/>
          </w:tcPr>
          <w:p w14:paraId="69EF4445" w14:textId="15C58025" w:rsidR="00D613CB" w:rsidRDefault="00D613CB" w:rsidP="007E2350">
            <w:pPr>
              <w:pStyle w:val="Default"/>
              <w:spacing w:before="120" w:after="120"/>
              <w:rPr>
                <w:rFonts w:ascii="Arial" w:hAnsi="Arial" w:cs="Arial"/>
                <w:sz w:val="22"/>
                <w:szCs w:val="22"/>
              </w:rPr>
            </w:pPr>
            <w:r>
              <w:rPr>
                <w:rFonts w:ascii="Arial" w:hAnsi="Arial" w:cs="Arial"/>
                <w:sz w:val="22"/>
                <w:szCs w:val="22"/>
              </w:rPr>
              <w:t xml:space="preserve">Sampling </w:t>
            </w:r>
            <w:r w:rsidRPr="008A40C7">
              <w:rPr>
                <w:rFonts w:ascii="Arial" w:hAnsi="Arial" w:cs="Arial"/>
                <w:sz w:val="22"/>
                <w:szCs w:val="22"/>
              </w:rPr>
              <w:t>Webinar for trusts – covering data protection, sampling instructions, common errors and helpful tips</w:t>
            </w:r>
          </w:p>
          <w:p w14:paraId="148E21FB" w14:textId="429C60F5" w:rsidR="00D613CB" w:rsidRPr="00B72F80" w:rsidRDefault="00D613CB" w:rsidP="007E2350">
            <w:pPr>
              <w:pStyle w:val="Default"/>
              <w:spacing w:before="120" w:after="120"/>
              <w:rPr>
                <w:rFonts w:ascii="Arial" w:hAnsi="Arial" w:cs="Arial"/>
                <w:b/>
                <w:bCs/>
                <w:sz w:val="22"/>
                <w:szCs w:val="22"/>
              </w:rPr>
            </w:pPr>
            <w:r>
              <w:rPr>
                <w:rFonts w:ascii="Arial" w:hAnsi="Arial" w:cs="Arial"/>
                <w:sz w:val="22"/>
                <w:szCs w:val="22"/>
              </w:rPr>
              <w:t xml:space="preserve">Trusts can choose which date to attend and only need to attend </w:t>
            </w:r>
            <w:r>
              <w:rPr>
                <w:rFonts w:ascii="Arial" w:hAnsi="Arial" w:cs="Arial"/>
                <w:b/>
                <w:bCs/>
                <w:sz w:val="22"/>
                <w:szCs w:val="22"/>
              </w:rPr>
              <w:t>one webinar</w:t>
            </w:r>
          </w:p>
        </w:tc>
        <w:tc>
          <w:tcPr>
            <w:tcW w:w="2365" w:type="dxa"/>
            <w:tcBorders>
              <w:left w:val="single" w:sz="4" w:space="0" w:color="5B9BD5" w:themeColor="accent1"/>
              <w:bottom w:val="single" w:sz="4" w:space="0" w:color="5B9BD5" w:themeColor="accent1"/>
              <w:right w:val="single" w:sz="4" w:space="0" w:color="5B9BD5" w:themeColor="accent1"/>
            </w:tcBorders>
            <w:shd w:val="clear" w:color="auto" w:fill="auto"/>
          </w:tcPr>
          <w:p w14:paraId="2BBA5574" w14:textId="77777777" w:rsidR="00D613CB" w:rsidRPr="007E2350" w:rsidRDefault="00D613CB" w:rsidP="007E2350">
            <w:pPr>
              <w:pStyle w:val="Default"/>
              <w:spacing w:before="120"/>
              <w:rPr>
                <w:rFonts w:ascii="Arial" w:hAnsi="Arial" w:cs="Arial"/>
                <w:sz w:val="22"/>
              </w:rPr>
            </w:pPr>
            <w:r w:rsidRPr="007E2350">
              <w:rPr>
                <w:rFonts w:ascii="Arial" w:hAnsi="Arial" w:cs="Arial"/>
                <w:sz w:val="22"/>
              </w:rPr>
              <w:t xml:space="preserve">Picker to </w:t>
            </w:r>
            <w:proofErr w:type="gramStart"/>
            <w:r w:rsidRPr="007E2350">
              <w:rPr>
                <w:rFonts w:ascii="Arial" w:hAnsi="Arial" w:cs="Arial"/>
                <w:sz w:val="22"/>
              </w:rPr>
              <w:t>lead;</w:t>
            </w:r>
            <w:proofErr w:type="gramEnd"/>
            <w:r w:rsidRPr="007E2350">
              <w:rPr>
                <w:rFonts w:ascii="Arial" w:hAnsi="Arial" w:cs="Arial"/>
                <w:sz w:val="22"/>
              </w:rPr>
              <w:t xml:space="preserve"> </w:t>
            </w:r>
          </w:p>
          <w:p w14:paraId="266D109E" w14:textId="77777777" w:rsidR="00D613CB" w:rsidRPr="007E2350" w:rsidRDefault="00D613CB" w:rsidP="007E2350">
            <w:pPr>
              <w:pStyle w:val="Default"/>
              <w:spacing w:after="120"/>
              <w:rPr>
                <w:rFonts w:ascii="Arial" w:hAnsi="Arial" w:cs="Arial"/>
                <w:sz w:val="22"/>
              </w:rPr>
            </w:pPr>
            <w:r w:rsidRPr="007E2350">
              <w:rPr>
                <w:rFonts w:ascii="Arial" w:hAnsi="Arial" w:cs="Arial"/>
                <w:sz w:val="22"/>
              </w:rPr>
              <w:t>Trusts to attend</w:t>
            </w:r>
          </w:p>
        </w:tc>
      </w:tr>
      <w:tr w:rsidR="00315C0D" w:rsidRPr="007E2350" w14:paraId="55806B91" w14:textId="77777777" w:rsidTr="51B84F40">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2C85CFE" w14:textId="28E9A0C4" w:rsidR="00315C0D" w:rsidRPr="00540F5E" w:rsidRDefault="00030388" w:rsidP="007E2350">
            <w:pPr>
              <w:pStyle w:val="Default"/>
              <w:spacing w:before="120"/>
              <w:jc w:val="both"/>
              <w:rPr>
                <w:rFonts w:ascii="Arial" w:hAnsi="Arial" w:cs="Arial"/>
                <w:sz w:val="22"/>
              </w:rPr>
            </w:pPr>
            <w:r>
              <w:rPr>
                <w:rFonts w:ascii="Arial" w:hAnsi="Arial" w:cs="Arial"/>
                <w:sz w:val="22"/>
              </w:rPr>
              <w:t>1</w:t>
            </w:r>
            <w:r w:rsidR="00575A2A">
              <w:rPr>
                <w:rFonts w:ascii="Arial" w:hAnsi="Arial" w:cs="Arial"/>
                <w:sz w:val="22"/>
              </w:rPr>
              <w:t>5</w:t>
            </w:r>
            <w:r>
              <w:rPr>
                <w:rFonts w:ascii="Arial" w:hAnsi="Arial" w:cs="Arial"/>
                <w:sz w:val="22"/>
              </w:rPr>
              <w:t xml:space="preserve"> </w:t>
            </w:r>
            <w:r w:rsidR="003E6A55">
              <w:rPr>
                <w:rFonts w:ascii="Arial" w:hAnsi="Arial" w:cs="Arial"/>
                <w:sz w:val="22"/>
              </w:rPr>
              <w:t xml:space="preserve">August </w:t>
            </w:r>
            <w:r>
              <w:rPr>
                <w:rFonts w:ascii="Arial" w:hAnsi="Arial" w:cs="Arial"/>
                <w:sz w:val="22"/>
              </w:rPr>
              <w:t>202</w:t>
            </w:r>
            <w:r w:rsidR="004F54F9">
              <w:rPr>
                <w:rFonts w:ascii="Arial" w:hAnsi="Arial" w:cs="Arial"/>
                <w:sz w:val="22"/>
              </w:rPr>
              <w:t>4</w:t>
            </w:r>
          </w:p>
        </w:tc>
        <w:tc>
          <w:tcPr>
            <w:tcW w:w="3940" w:type="dxa"/>
            <w:tcBorders>
              <w:top w:val="single" w:sz="4" w:space="0" w:color="5B9BD5" w:themeColor="accent1"/>
              <w:bottom w:val="single" w:sz="4" w:space="0" w:color="5B9BD5" w:themeColor="accent1"/>
            </w:tcBorders>
            <w:shd w:val="clear" w:color="auto" w:fill="auto"/>
          </w:tcPr>
          <w:p w14:paraId="5BA4330B" w14:textId="6D496C26" w:rsidR="00315C0D" w:rsidRPr="007E2350" w:rsidRDefault="00697EF0">
            <w:pPr>
              <w:pStyle w:val="Default"/>
              <w:spacing w:before="120" w:after="120"/>
              <w:rPr>
                <w:rFonts w:ascii="Arial" w:hAnsi="Arial" w:cs="Arial"/>
                <w:sz w:val="22"/>
              </w:rPr>
            </w:pPr>
            <w:r>
              <w:rPr>
                <w:rFonts w:ascii="Arial" w:hAnsi="Arial" w:cs="Arial"/>
                <w:sz w:val="22"/>
              </w:rPr>
              <w:t>Deadline for trust survey leads (or other applicable staff) to submit data sharing agreements. Note: must be received before patient list is submitted</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55914D1" w14:textId="5760B616" w:rsidR="00315C0D" w:rsidRPr="007E2350" w:rsidRDefault="00697EF0" w:rsidP="008D2C4C">
            <w:pPr>
              <w:pStyle w:val="Default"/>
              <w:rPr>
                <w:rFonts w:ascii="Arial" w:hAnsi="Arial" w:cs="Arial"/>
                <w:sz w:val="22"/>
              </w:rPr>
            </w:pPr>
            <w:r>
              <w:rPr>
                <w:rFonts w:ascii="Arial" w:hAnsi="Arial" w:cs="Arial"/>
                <w:sz w:val="22"/>
              </w:rPr>
              <w:t>Trusts</w:t>
            </w:r>
          </w:p>
        </w:tc>
      </w:tr>
      <w:tr w:rsidR="009B0322" w:rsidRPr="007E2350" w14:paraId="62784D0C" w14:textId="77777777" w:rsidTr="51B84F40">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AB8B1E" w14:textId="39A4682B" w:rsidR="009B0322" w:rsidRPr="00540F5E" w:rsidRDefault="00030388" w:rsidP="009D3DC0">
            <w:pPr>
              <w:pStyle w:val="Default"/>
              <w:spacing w:before="120" w:after="120"/>
              <w:rPr>
                <w:rFonts w:ascii="Arial" w:hAnsi="Arial" w:cs="Arial"/>
                <w:sz w:val="22"/>
              </w:rPr>
            </w:pPr>
            <w:r>
              <w:rPr>
                <w:rFonts w:ascii="Arial" w:hAnsi="Arial" w:cs="Arial"/>
                <w:sz w:val="22"/>
              </w:rPr>
              <w:t>1</w:t>
            </w:r>
            <w:r w:rsidR="007C6153">
              <w:rPr>
                <w:rFonts w:ascii="Arial" w:hAnsi="Arial" w:cs="Arial"/>
                <w:sz w:val="22"/>
              </w:rPr>
              <w:t>5</w:t>
            </w:r>
            <w:r>
              <w:rPr>
                <w:rFonts w:ascii="Arial" w:hAnsi="Arial" w:cs="Arial"/>
                <w:sz w:val="22"/>
              </w:rPr>
              <w:t xml:space="preserve"> </w:t>
            </w:r>
            <w:r w:rsidR="003E6A55">
              <w:rPr>
                <w:rFonts w:ascii="Arial" w:hAnsi="Arial" w:cs="Arial"/>
                <w:sz w:val="22"/>
              </w:rPr>
              <w:t xml:space="preserve">August </w:t>
            </w:r>
            <w:r>
              <w:rPr>
                <w:rFonts w:ascii="Arial" w:hAnsi="Arial" w:cs="Arial"/>
                <w:sz w:val="22"/>
              </w:rPr>
              <w:t>202</w:t>
            </w:r>
            <w:r w:rsidR="004F54F9">
              <w:rPr>
                <w:rFonts w:ascii="Arial" w:hAnsi="Arial" w:cs="Arial"/>
                <w:sz w:val="22"/>
              </w:rPr>
              <w:t>4</w:t>
            </w:r>
          </w:p>
        </w:tc>
        <w:tc>
          <w:tcPr>
            <w:tcW w:w="3940" w:type="dxa"/>
            <w:tcBorders>
              <w:top w:val="single" w:sz="4" w:space="0" w:color="5B9BD5" w:themeColor="accent1"/>
              <w:bottom w:val="single" w:sz="4" w:space="0" w:color="5B9BD5" w:themeColor="accent1"/>
            </w:tcBorders>
            <w:shd w:val="clear" w:color="auto" w:fill="auto"/>
          </w:tcPr>
          <w:p w14:paraId="6204D7E3" w14:textId="38DEA99B" w:rsidR="009B0322" w:rsidRPr="007E2350" w:rsidRDefault="00F52025" w:rsidP="00F52025">
            <w:pPr>
              <w:pStyle w:val="Default"/>
              <w:spacing w:before="120" w:after="120"/>
              <w:rPr>
                <w:rFonts w:ascii="Arial" w:hAnsi="Arial" w:cs="Arial"/>
                <w:sz w:val="22"/>
              </w:rPr>
            </w:pPr>
            <w:r>
              <w:rPr>
                <w:rFonts w:ascii="Arial" w:hAnsi="Arial" w:cs="Arial"/>
                <w:sz w:val="22"/>
              </w:rPr>
              <w:t>Patient list submission start date – date for trusts to aim toward</w:t>
            </w:r>
            <w:r w:rsidR="00540F5E">
              <w:rPr>
                <w:rFonts w:ascii="Arial" w:hAnsi="Arial" w:cs="Arial"/>
                <w:sz w:val="22"/>
              </w:rPr>
              <w:t>s</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DAFF12" w14:textId="77777777" w:rsidR="009B0322" w:rsidRPr="007E2350" w:rsidRDefault="009B0322" w:rsidP="007E2350">
            <w:pPr>
              <w:pStyle w:val="Default"/>
              <w:spacing w:before="120" w:after="120"/>
              <w:jc w:val="both"/>
              <w:rPr>
                <w:rFonts w:ascii="Arial" w:hAnsi="Arial" w:cs="Arial"/>
                <w:sz w:val="22"/>
              </w:rPr>
            </w:pPr>
            <w:r>
              <w:rPr>
                <w:rFonts w:ascii="Arial" w:hAnsi="Arial" w:cs="Arial"/>
                <w:sz w:val="22"/>
              </w:rPr>
              <w:t>Trusts</w:t>
            </w:r>
          </w:p>
        </w:tc>
      </w:tr>
      <w:tr w:rsidR="00A11FB1" w:rsidRPr="007E2350" w14:paraId="5B981225" w14:textId="77777777" w:rsidTr="51B84F40">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58FAAE8" w14:textId="178F75D9" w:rsidR="00A11FB1" w:rsidRDefault="007C6153" w:rsidP="00BD6BB2">
            <w:pPr>
              <w:pStyle w:val="Default"/>
              <w:spacing w:before="120" w:after="120"/>
              <w:rPr>
                <w:rFonts w:ascii="Arial" w:hAnsi="Arial" w:cs="Arial"/>
                <w:sz w:val="22"/>
              </w:rPr>
            </w:pPr>
            <w:r>
              <w:rPr>
                <w:rFonts w:ascii="Arial" w:hAnsi="Arial" w:cs="Arial"/>
                <w:sz w:val="22"/>
              </w:rPr>
              <w:t>6</w:t>
            </w:r>
            <w:r w:rsidR="00575A2A">
              <w:rPr>
                <w:rFonts w:ascii="Arial" w:hAnsi="Arial" w:cs="Arial"/>
                <w:sz w:val="22"/>
                <w:vertAlign w:val="superscript"/>
              </w:rPr>
              <w:t xml:space="preserve"> </w:t>
            </w:r>
            <w:r w:rsidR="00A11FB1">
              <w:rPr>
                <w:rFonts w:ascii="Arial" w:hAnsi="Arial" w:cs="Arial"/>
                <w:sz w:val="22"/>
              </w:rPr>
              <w:t>September 202</w:t>
            </w:r>
            <w:r w:rsidR="004F54F9">
              <w:rPr>
                <w:rFonts w:ascii="Arial" w:hAnsi="Arial" w:cs="Arial"/>
                <w:sz w:val="22"/>
              </w:rPr>
              <w:t>4</w:t>
            </w:r>
          </w:p>
        </w:tc>
        <w:tc>
          <w:tcPr>
            <w:tcW w:w="3940" w:type="dxa"/>
            <w:tcBorders>
              <w:top w:val="single" w:sz="4" w:space="0" w:color="5B9BD5" w:themeColor="accent1"/>
              <w:bottom w:val="single" w:sz="4" w:space="0" w:color="5B9BD5" w:themeColor="accent1"/>
            </w:tcBorders>
            <w:shd w:val="clear" w:color="auto" w:fill="auto"/>
          </w:tcPr>
          <w:p w14:paraId="139C53D6" w14:textId="3C694DDF" w:rsidR="00A11FB1" w:rsidRDefault="00A11FB1" w:rsidP="002F596B">
            <w:pPr>
              <w:pStyle w:val="Default"/>
              <w:spacing w:before="120" w:after="120"/>
              <w:rPr>
                <w:rFonts w:ascii="Arial" w:hAnsi="Arial" w:cs="Arial"/>
                <w:sz w:val="22"/>
              </w:rPr>
            </w:pPr>
            <w:r>
              <w:rPr>
                <w:rFonts w:ascii="Arial" w:hAnsi="Arial" w:cs="Arial"/>
                <w:sz w:val="22"/>
              </w:rPr>
              <w:t>Last day for trusts to confirm cover letter information</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F48EC24" w14:textId="777B32CC" w:rsidR="00A11FB1" w:rsidRPr="007E2350" w:rsidRDefault="00A11FB1" w:rsidP="007E2350">
            <w:pPr>
              <w:pStyle w:val="Default"/>
              <w:spacing w:before="120" w:after="120"/>
              <w:jc w:val="both"/>
              <w:rPr>
                <w:rFonts w:ascii="Arial" w:hAnsi="Arial" w:cs="Arial"/>
                <w:sz w:val="22"/>
              </w:rPr>
            </w:pPr>
            <w:r>
              <w:rPr>
                <w:rFonts w:ascii="Arial" w:hAnsi="Arial" w:cs="Arial"/>
                <w:sz w:val="22"/>
              </w:rPr>
              <w:t>Trusts</w:t>
            </w:r>
          </w:p>
        </w:tc>
      </w:tr>
      <w:tr w:rsidR="00387776" w:rsidRPr="007E2350" w14:paraId="583C7A37" w14:textId="77777777" w:rsidTr="51B84F40">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30BAC6" w14:textId="5D88C812" w:rsidR="00387776" w:rsidRPr="00540F5E" w:rsidRDefault="00D721A4" w:rsidP="00BD6BB2">
            <w:pPr>
              <w:pStyle w:val="Default"/>
              <w:spacing w:before="120" w:after="120"/>
              <w:rPr>
                <w:rFonts w:ascii="Arial" w:hAnsi="Arial" w:cs="Arial"/>
                <w:sz w:val="22"/>
              </w:rPr>
            </w:pPr>
            <w:r>
              <w:rPr>
                <w:rFonts w:ascii="Arial" w:hAnsi="Arial" w:cs="Arial"/>
                <w:sz w:val="22"/>
              </w:rPr>
              <w:t>1</w:t>
            </w:r>
            <w:r w:rsidR="007C6153">
              <w:rPr>
                <w:rFonts w:ascii="Arial" w:hAnsi="Arial" w:cs="Arial"/>
                <w:sz w:val="22"/>
              </w:rPr>
              <w:t>6</w:t>
            </w:r>
            <w:r>
              <w:rPr>
                <w:rFonts w:ascii="Arial" w:hAnsi="Arial" w:cs="Arial"/>
                <w:sz w:val="22"/>
              </w:rPr>
              <w:t xml:space="preserve"> </w:t>
            </w:r>
            <w:r w:rsidR="00A714F5">
              <w:rPr>
                <w:rFonts w:ascii="Arial" w:hAnsi="Arial" w:cs="Arial"/>
                <w:sz w:val="22"/>
              </w:rPr>
              <w:t xml:space="preserve">September </w:t>
            </w:r>
            <w:r w:rsidR="00A85760" w:rsidRPr="00540F5E">
              <w:rPr>
                <w:rFonts w:ascii="Arial" w:hAnsi="Arial" w:cs="Arial"/>
                <w:sz w:val="22"/>
              </w:rPr>
              <w:t>202</w:t>
            </w:r>
            <w:r w:rsidR="004F54F9">
              <w:rPr>
                <w:rFonts w:ascii="Arial" w:hAnsi="Arial" w:cs="Arial"/>
                <w:sz w:val="22"/>
              </w:rPr>
              <w:t>4</w:t>
            </w:r>
          </w:p>
        </w:tc>
        <w:tc>
          <w:tcPr>
            <w:tcW w:w="3940" w:type="dxa"/>
            <w:tcBorders>
              <w:top w:val="single" w:sz="4" w:space="0" w:color="5B9BD5" w:themeColor="accent1"/>
              <w:bottom w:val="single" w:sz="4" w:space="0" w:color="5B9BD5" w:themeColor="accent1"/>
            </w:tcBorders>
            <w:shd w:val="clear" w:color="auto" w:fill="auto"/>
          </w:tcPr>
          <w:p w14:paraId="347A099C" w14:textId="266D446F" w:rsidR="00387776" w:rsidRPr="007E2350" w:rsidRDefault="008B7ED0" w:rsidP="002F596B">
            <w:pPr>
              <w:pStyle w:val="Default"/>
              <w:spacing w:before="120" w:after="120"/>
              <w:rPr>
                <w:rFonts w:ascii="Arial" w:hAnsi="Arial" w:cs="Arial"/>
                <w:sz w:val="22"/>
              </w:rPr>
            </w:pPr>
            <w:r>
              <w:rPr>
                <w:rFonts w:ascii="Arial" w:hAnsi="Arial" w:cs="Arial"/>
                <w:sz w:val="22"/>
              </w:rPr>
              <w:t>Last day</w:t>
            </w:r>
            <w:r w:rsidR="00E00C7E" w:rsidRPr="007E2350">
              <w:rPr>
                <w:rFonts w:ascii="Arial" w:hAnsi="Arial" w:cs="Arial"/>
                <w:sz w:val="22"/>
              </w:rPr>
              <w:t xml:space="preserve"> </w:t>
            </w:r>
            <w:r w:rsidR="00387776" w:rsidRPr="007E2350">
              <w:rPr>
                <w:rFonts w:ascii="Arial" w:hAnsi="Arial" w:cs="Arial"/>
                <w:sz w:val="22"/>
              </w:rPr>
              <w:t>for submitting patient list to Picker</w:t>
            </w:r>
            <w:r w:rsidR="00F52025">
              <w:rPr>
                <w:rFonts w:ascii="Arial" w:hAnsi="Arial" w:cs="Arial"/>
                <w:sz w:val="22"/>
              </w:rPr>
              <w:t xml:space="preserve"> (trusts </w:t>
            </w:r>
            <w:r>
              <w:rPr>
                <w:rFonts w:ascii="Arial" w:hAnsi="Arial" w:cs="Arial"/>
                <w:sz w:val="22"/>
              </w:rPr>
              <w:t xml:space="preserve">should </w:t>
            </w:r>
            <w:r w:rsidR="00F52025">
              <w:rPr>
                <w:rFonts w:ascii="Arial" w:hAnsi="Arial" w:cs="Arial"/>
                <w:sz w:val="22"/>
              </w:rPr>
              <w:t>aim to submit</w:t>
            </w:r>
            <w:r>
              <w:rPr>
                <w:rFonts w:ascii="Arial" w:hAnsi="Arial" w:cs="Arial"/>
                <w:sz w:val="22"/>
              </w:rPr>
              <w:t xml:space="preserve"> </w:t>
            </w:r>
            <w:r w:rsidR="00A714F5">
              <w:rPr>
                <w:rFonts w:ascii="Arial" w:hAnsi="Arial" w:cs="Arial"/>
                <w:sz w:val="22"/>
              </w:rPr>
              <w:t>by early September</w:t>
            </w:r>
            <w:r>
              <w:rPr>
                <w:rFonts w:ascii="Arial" w:hAnsi="Arial" w:cs="Arial"/>
                <w:sz w:val="22"/>
              </w:rPr>
              <w:t>)</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8CF6AAE" w14:textId="77777777" w:rsidR="00387776" w:rsidRPr="007E2350" w:rsidDel="00387776" w:rsidRDefault="00387776" w:rsidP="007E2350">
            <w:pPr>
              <w:pStyle w:val="Default"/>
              <w:spacing w:before="120" w:after="120"/>
              <w:jc w:val="both"/>
              <w:rPr>
                <w:rFonts w:ascii="Arial" w:hAnsi="Arial" w:cs="Arial"/>
                <w:sz w:val="22"/>
              </w:rPr>
            </w:pPr>
            <w:r w:rsidRPr="007E2350">
              <w:rPr>
                <w:rFonts w:ascii="Arial" w:hAnsi="Arial" w:cs="Arial"/>
                <w:sz w:val="22"/>
              </w:rPr>
              <w:t>Trusts</w:t>
            </w:r>
          </w:p>
        </w:tc>
      </w:tr>
      <w:tr w:rsidR="00F52025" w:rsidRPr="007E2350" w14:paraId="76168D4A" w14:textId="77777777" w:rsidTr="51B84F40">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3296421" w14:textId="3D55F226" w:rsidR="00F52025" w:rsidRPr="00540F5E" w:rsidRDefault="00030388" w:rsidP="00BD6BB2">
            <w:pPr>
              <w:pStyle w:val="Default"/>
              <w:spacing w:before="120" w:after="120"/>
              <w:rPr>
                <w:rFonts w:ascii="Arial" w:hAnsi="Arial" w:cs="Arial"/>
                <w:sz w:val="22"/>
              </w:rPr>
            </w:pPr>
            <w:r>
              <w:rPr>
                <w:rFonts w:ascii="Arial" w:hAnsi="Arial" w:cs="Arial"/>
                <w:sz w:val="22"/>
              </w:rPr>
              <w:t xml:space="preserve">20 </w:t>
            </w:r>
            <w:r w:rsidR="003E6A55">
              <w:rPr>
                <w:rFonts w:ascii="Arial" w:hAnsi="Arial" w:cs="Arial"/>
                <w:sz w:val="22"/>
              </w:rPr>
              <w:t>September</w:t>
            </w:r>
            <w:r w:rsidR="00A714F5">
              <w:rPr>
                <w:rFonts w:ascii="Arial" w:hAnsi="Arial" w:cs="Arial"/>
                <w:sz w:val="22"/>
              </w:rPr>
              <w:t xml:space="preserve"> </w:t>
            </w:r>
            <w:r w:rsidR="00A772C3">
              <w:rPr>
                <w:rFonts w:ascii="Arial" w:hAnsi="Arial" w:cs="Arial"/>
                <w:sz w:val="22"/>
              </w:rPr>
              <w:t>202</w:t>
            </w:r>
            <w:r w:rsidR="004F54F9">
              <w:rPr>
                <w:rFonts w:ascii="Arial" w:hAnsi="Arial" w:cs="Arial"/>
                <w:sz w:val="22"/>
              </w:rPr>
              <w:t>4</w:t>
            </w:r>
          </w:p>
        </w:tc>
        <w:tc>
          <w:tcPr>
            <w:tcW w:w="3940" w:type="dxa"/>
            <w:tcBorders>
              <w:top w:val="single" w:sz="4" w:space="0" w:color="5B9BD5" w:themeColor="accent1"/>
              <w:bottom w:val="single" w:sz="4" w:space="0" w:color="5B9BD5" w:themeColor="accent1"/>
            </w:tcBorders>
            <w:shd w:val="clear" w:color="auto" w:fill="auto"/>
          </w:tcPr>
          <w:p w14:paraId="05F2F8CB" w14:textId="77777777" w:rsidR="00F52025" w:rsidRDefault="00F52025" w:rsidP="002F596B">
            <w:pPr>
              <w:pStyle w:val="Default"/>
              <w:spacing w:before="120" w:after="120"/>
              <w:rPr>
                <w:rFonts w:ascii="Arial" w:hAnsi="Arial" w:cs="Arial"/>
                <w:sz w:val="22"/>
              </w:rPr>
            </w:pPr>
            <w:r>
              <w:rPr>
                <w:rFonts w:ascii="Arial" w:hAnsi="Arial" w:cs="Arial"/>
                <w:sz w:val="22"/>
              </w:rPr>
              <w:t>Deadline for patient list approval (can take 2-3 weeks, please aim to submit early)</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53F3D11" w14:textId="77777777" w:rsidR="00F52025" w:rsidRPr="007E2350" w:rsidRDefault="00F52025" w:rsidP="007E2350">
            <w:pPr>
              <w:pStyle w:val="Default"/>
              <w:spacing w:before="120" w:after="120"/>
              <w:jc w:val="both"/>
              <w:rPr>
                <w:rFonts w:ascii="Arial" w:hAnsi="Arial" w:cs="Arial"/>
                <w:sz w:val="22"/>
              </w:rPr>
            </w:pPr>
            <w:r>
              <w:rPr>
                <w:rFonts w:ascii="Arial" w:hAnsi="Arial" w:cs="Arial"/>
                <w:sz w:val="22"/>
              </w:rPr>
              <w:t>Trusts/Picker</w:t>
            </w:r>
          </w:p>
        </w:tc>
      </w:tr>
      <w:tr w:rsidR="00387776" w:rsidRPr="007E2350" w14:paraId="349CBD5E" w14:textId="77777777" w:rsidTr="51B84F40">
        <w:trPr>
          <w:trHeight w:val="583"/>
        </w:trPr>
        <w:tc>
          <w:tcPr>
            <w:tcW w:w="2405" w:type="dxa"/>
            <w:tcBorders>
              <w:left w:val="single" w:sz="4" w:space="0" w:color="5B9BD5" w:themeColor="accent1"/>
              <w:right w:val="single" w:sz="4" w:space="0" w:color="5B9BD5" w:themeColor="accent1"/>
            </w:tcBorders>
            <w:shd w:val="clear" w:color="auto" w:fill="auto"/>
          </w:tcPr>
          <w:p w14:paraId="5A374119" w14:textId="0A4483EB" w:rsidR="00387776" w:rsidRPr="00540F5E" w:rsidRDefault="00E40374" w:rsidP="003E6A55">
            <w:pPr>
              <w:pStyle w:val="Default"/>
              <w:spacing w:before="120" w:after="120"/>
              <w:rPr>
                <w:rFonts w:ascii="Arial" w:hAnsi="Arial" w:cs="Arial"/>
                <w:sz w:val="22"/>
              </w:rPr>
            </w:pPr>
            <w:r>
              <w:rPr>
                <w:rFonts w:ascii="Arial" w:hAnsi="Arial" w:cs="Arial"/>
                <w:sz w:val="22"/>
              </w:rPr>
              <w:t>TBC</w:t>
            </w:r>
            <w:r w:rsidR="004771AF">
              <w:rPr>
                <w:rFonts w:ascii="Arial" w:hAnsi="Arial" w:cs="Arial"/>
                <w:sz w:val="22"/>
              </w:rPr>
              <w:t xml:space="preserve"> November 2024</w:t>
            </w:r>
          </w:p>
        </w:tc>
        <w:tc>
          <w:tcPr>
            <w:tcW w:w="3940" w:type="dxa"/>
            <w:shd w:val="clear" w:color="auto" w:fill="auto"/>
          </w:tcPr>
          <w:p w14:paraId="14C9479B" w14:textId="77777777" w:rsidR="00387776" w:rsidRPr="007E2350" w:rsidRDefault="00387776" w:rsidP="007E2350">
            <w:pPr>
              <w:pStyle w:val="Default"/>
              <w:spacing w:before="120" w:after="120"/>
              <w:jc w:val="both"/>
              <w:rPr>
                <w:rFonts w:ascii="Arial" w:hAnsi="Arial" w:cs="Arial"/>
                <w:sz w:val="22"/>
              </w:rPr>
            </w:pPr>
            <w:r w:rsidRPr="007E2350">
              <w:rPr>
                <w:rFonts w:ascii="Arial" w:hAnsi="Arial" w:cs="Arial"/>
                <w:sz w:val="22"/>
              </w:rPr>
              <w:t>Mailing 1</w:t>
            </w:r>
          </w:p>
        </w:tc>
        <w:tc>
          <w:tcPr>
            <w:tcW w:w="2365" w:type="dxa"/>
            <w:tcBorders>
              <w:left w:val="single" w:sz="4" w:space="0" w:color="5B9BD5" w:themeColor="accent1"/>
              <w:right w:val="single" w:sz="4" w:space="0" w:color="5B9BD5" w:themeColor="accent1"/>
            </w:tcBorders>
            <w:shd w:val="clear" w:color="auto" w:fill="auto"/>
          </w:tcPr>
          <w:p w14:paraId="08CCD1E4" w14:textId="77777777" w:rsidR="00387776" w:rsidRPr="007E2350" w:rsidRDefault="00387776" w:rsidP="007E2350">
            <w:pPr>
              <w:pStyle w:val="Default"/>
              <w:spacing w:before="120" w:after="120"/>
              <w:jc w:val="both"/>
              <w:rPr>
                <w:rFonts w:ascii="Arial" w:hAnsi="Arial" w:cs="Arial"/>
                <w:sz w:val="22"/>
              </w:rPr>
            </w:pPr>
            <w:r w:rsidRPr="007E2350">
              <w:rPr>
                <w:rFonts w:ascii="Arial" w:hAnsi="Arial" w:cs="Arial"/>
                <w:sz w:val="22"/>
              </w:rPr>
              <w:t>Picker</w:t>
            </w:r>
          </w:p>
        </w:tc>
      </w:tr>
      <w:tr w:rsidR="00387776" w:rsidRPr="007E2350" w14:paraId="3A0910B1" w14:textId="77777777" w:rsidTr="51B84F40">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19990F" w14:textId="50514391" w:rsidR="00387776" w:rsidRPr="00540F5E" w:rsidRDefault="00E40374" w:rsidP="007E2350">
            <w:pPr>
              <w:pStyle w:val="Default"/>
              <w:spacing w:before="120" w:after="120"/>
              <w:rPr>
                <w:rFonts w:ascii="Arial" w:hAnsi="Arial" w:cs="Arial"/>
                <w:sz w:val="22"/>
              </w:rPr>
            </w:pPr>
            <w:r>
              <w:rPr>
                <w:rFonts w:ascii="Arial" w:hAnsi="Arial" w:cs="Arial"/>
                <w:sz w:val="22"/>
              </w:rPr>
              <w:t>TBC</w:t>
            </w:r>
            <w:r w:rsidR="004771AF">
              <w:rPr>
                <w:rFonts w:ascii="Arial" w:hAnsi="Arial" w:cs="Arial"/>
                <w:sz w:val="22"/>
              </w:rPr>
              <w:t xml:space="preserve"> December 2024</w:t>
            </w:r>
          </w:p>
        </w:tc>
        <w:tc>
          <w:tcPr>
            <w:tcW w:w="3940" w:type="dxa"/>
            <w:tcBorders>
              <w:top w:val="single" w:sz="4" w:space="0" w:color="5B9BD5" w:themeColor="accent1"/>
              <w:bottom w:val="single" w:sz="4" w:space="0" w:color="5B9BD5" w:themeColor="accent1"/>
            </w:tcBorders>
            <w:shd w:val="clear" w:color="auto" w:fill="auto"/>
          </w:tcPr>
          <w:p w14:paraId="7D11D373" w14:textId="77777777" w:rsidR="00387776" w:rsidRPr="007E2350" w:rsidRDefault="00387776" w:rsidP="007E2350">
            <w:pPr>
              <w:pStyle w:val="Default"/>
              <w:spacing w:before="120" w:after="120"/>
              <w:jc w:val="both"/>
              <w:rPr>
                <w:rFonts w:ascii="Arial" w:hAnsi="Arial" w:cs="Arial"/>
                <w:sz w:val="22"/>
              </w:rPr>
            </w:pPr>
            <w:r w:rsidRPr="007E2350">
              <w:rPr>
                <w:rFonts w:ascii="Arial" w:hAnsi="Arial" w:cs="Arial"/>
                <w:sz w:val="22"/>
              </w:rPr>
              <w:t>Mailing 2</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FE9DE7C" w14:textId="77777777" w:rsidR="00387776" w:rsidRPr="007E2350" w:rsidRDefault="00387776" w:rsidP="007E2350">
            <w:pPr>
              <w:pStyle w:val="Default"/>
              <w:spacing w:before="120" w:after="120"/>
              <w:jc w:val="both"/>
              <w:rPr>
                <w:rFonts w:ascii="Arial" w:hAnsi="Arial" w:cs="Arial"/>
                <w:sz w:val="22"/>
              </w:rPr>
            </w:pPr>
            <w:r w:rsidRPr="007E2350">
              <w:rPr>
                <w:rFonts w:ascii="Arial" w:hAnsi="Arial" w:cs="Arial"/>
                <w:sz w:val="22"/>
              </w:rPr>
              <w:t>Picker</w:t>
            </w:r>
          </w:p>
        </w:tc>
      </w:tr>
      <w:tr w:rsidR="00387776" w:rsidRPr="007E2350" w14:paraId="0BD6945D" w14:textId="77777777" w:rsidTr="51B84F40">
        <w:trPr>
          <w:trHeight w:val="583"/>
        </w:trPr>
        <w:tc>
          <w:tcPr>
            <w:tcW w:w="2405" w:type="dxa"/>
            <w:tcBorders>
              <w:left w:val="single" w:sz="4" w:space="0" w:color="5B9BD5" w:themeColor="accent1"/>
              <w:right w:val="single" w:sz="4" w:space="0" w:color="5B9BD5" w:themeColor="accent1"/>
            </w:tcBorders>
            <w:shd w:val="clear" w:color="auto" w:fill="auto"/>
          </w:tcPr>
          <w:p w14:paraId="08D22162" w14:textId="3AB13401" w:rsidR="00387776" w:rsidRPr="00540F5E" w:rsidRDefault="00E40374" w:rsidP="007E2350">
            <w:pPr>
              <w:pStyle w:val="Default"/>
              <w:spacing w:before="120" w:after="120"/>
              <w:rPr>
                <w:rFonts w:ascii="Arial" w:hAnsi="Arial" w:cs="Arial"/>
                <w:sz w:val="22"/>
              </w:rPr>
            </w:pPr>
            <w:r>
              <w:rPr>
                <w:rFonts w:ascii="Arial" w:hAnsi="Arial" w:cs="Arial"/>
                <w:sz w:val="22"/>
              </w:rPr>
              <w:lastRenderedPageBreak/>
              <w:t>TBC</w:t>
            </w:r>
            <w:r w:rsidR="004771AF">
              <w:rPr>
                <w:rFonts w:ascii="Arial" w:hAnsi="Arial" w:cs="Arial"/>
                <w:sz w:val="22"/>
              </w:rPr>
              <w:t xml:space="preserve"> January 2025</w:t>
            </w:r>
          </w:p>
        </w:tc>
        <w:tc>
          <w:tcPr>
            <w:tcW w:w="3940" w:type="dxa"/>
            <w:shd w:val="clear" w:color="auto" w:fill="auto"/>
          </w:tcPr>
          <w:p w14:paraId="0057603B" w14:textId="77777777" w:rsidR="00387776" w:rsidRPr="007E2350" w:rsidRDefault="00387776" w:rsidP="007E2350">
            <w:pPr>
              <w:pStyle w:val="Default"/>
              <w:spacing w:before="120" w:after="120"/>
              <w:jc w:val="both"/>
              <w:rPr>
                <w:rFonts w:ascii="Arial" w:hAnsi="Arial" w:cs="Arial"/>
                <w:sz w:val="22"/>
              </w:rPr>
            </w:pPr>
            <w:r w:rsidRPr="007E2350">
              <w:rPr>
                <w:rFonts w:ascii="Arial" w:hAnsi="Arial" w:cs="Arial"/>
                <w:sz w:val="22"/>
              </w:rPr>
              <w:t>Mailing 3</w:t>
            </w:r>
          </w:p>
        </w:tc>
        <w:tc>
          <w:tcPr>
            <w:tcW w:w="2365" w:type="dxa"/>
            <w:tcBorders>
              <w:left w:val="single" w:sz="4" w:space="0" w:color="5B9BD5" w:themeColor="accent1"/>
              <w:right w:val="single" w:sz="4" w:space="0" w:color="5B9BD5" w:themeColor="accent1"/>
            </w:tcBorders>
            <w:shd w:val="clear" w:color="auto" w:fill="auto"/>
          </w:tcPr>
          <w:p w14:paraId="331370AE" w14:textId="77777777" w:rsidR="00387776" w:rsidRPr="007E2350" w:rsidRDefault="00387776" w:rsidP="007E2350">
            <w:pPr>
              <w:pStyle w:val="Default"/>
              <w:spacing w:before="120" w:after="120"/>
              <w:jc w:val="both"/>
              <w:rPr>
                <w:rFonts w:ascii="Arial" w:hAnsi="Arial" w:cs="Arial"/>
                <w:sz w:val="22"/>
              </w:rPr>
            </w:pPr>
            <w:r w:rsidRPr="007E2350">
              <w:rPr>
                <w:rFonts w:ascii="Arial" w:hAnsi="Arial" w:cs="Arial"/>
                <w:sz w:val="22"/>
              </w:rPr>
              <w:t>Picker</w:t>
            </w:r>
          </w:p>
        </w:tc>
      </w:tr>
      <w:tr w:rsidR="00387776" w:rsidRPr="007E2350" w14:paraId="7C35516F" w14:textId="77777777" w:rsidTr="51B84F40">
        <w:trPr>
          <w:trHeight w:val="583"/>
        </w:trPr>
        <w:tc>
          <w:tcPr>
            <w:tcW w:w="24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2066AC8" w14:textId="2A4C5D7F" w:rsidR="00387776" w:rsidRPr="00540F5E" w:rsidRDefault="00E40374" w:rsidP="007E2350">
            <w:pPr>
              <w:pStyle w:val="Default"/>
              <w:spacing w:before="120" w:after="120"/>
              <w:rPr>
                <w:rFonts w:ascii="Arial" w:hAnsi="Arial" w:cs="Arial"/>
                <w:sz w:val="22"/>
              </w:rPr>
            </w:pPr>
            <w:r>
              <w:rPr>
                <w:rFonts w:ascii="Arial" w:hAnsi="Arial" w:cs="Arial"/>
                <w:sz w:val="22"/>
              </w:rPr>
              <w:t>TBC</w:t>
            </w:r>
            <w:r w:rsidR="00D721A4">
              <w:rPr>
                <w:rFonts w:ascii="Arial" w:hAnsi="Arial" w:cs="Arial"/>
                <w:sz w:val="22"/>
              </w:rPr>
              <w:t xml:space="preserve"> </w:t>
            </w:r>
            <w:r w:rsidR="004771AF">
              <w:rPr>
                <w:rFonts w:ascii="Arial" w:hAnsi="Arial" w:cs="Arial"/>
                <w:sz w:val="22"/>
              </w:rPr>
              <w:t>February</w:t>
            </w:r>
            <w:r w:rsidR="00B41154">
              <w:rPr>
                <w:rFonts w:ascii="Arial" w:hAnsi="Arial" w:cs="Arial"/>
                <w:sz w:val="22"/>
              </w:rPr>
              <w:t xml:space="preserve"> </w:t>
            </w:r>
            <w:r w:rsidR="00D721A4">
              <w:rPr>
                <w:rFonts w:ascii="Arial" w:hAnsi="Arial" w:cs="Arial"/>
                <w:sz w:val="22"/>
              </w:rPr>
              <w:t>202</w:t>
            </w:r>
            <w:r w:rsidR="004F54F9">
              <w:rPr>
                <w:rFonts w:ascii="Arial" w:hAnsi="Arial" w:cs="Arial"/>
                <w:sz w:val="22"/>
              </w:rPr>
              <w:t>5</w:t>
            </w:r>
          </w:p>
        </w:tc>
        <w:tc>
          <w:tcPr>
            <w:tcW w:w="3940" w:type="dxa"/>
            <w:tcBorders>
              <w:top w:val="single" w:sz="4" w:space="0" w:color="5B9BD5" w:themeColor="accent1"/>
              <w:bottom w:val="single" w:sz="4" w:space="0" w:color="5B9BD5" w:themeColor="accent1"/>
            </w:tcBorders>
            <w:shd w:val="clear" w:color="auto" w:fill="auto"/>
          </w:tcPr>
          <w:p w14:paraId="0B3B60F0" w14:textId="77777777" w:rsidR="00387776" w:rsidRPr="007E2350" w:rsidRDefault="00387776" w:rsidP="007E2350">
            <w:pPr>
              <w:pStyle w:val="Default"/>
              <w:spacing w:before="120" w:after="120"/>
              <w:jc w:val="both"/>
              <w:rPr>
                <w:rFonts w:ascii="Arial" w:hAnsi="Arial" w:cs="Arial"/>
                <w:sz w:val="22"/>
              </w:rPr>
            </w:pPr>
            <w:r w:rsidRPr="007E2350">
              <w:rPr>
                <w:rFonts w:ascii="Arial" w:hAnsi="Arial" w:cs="Arial"/>
                <w:sz w:val="22"/>
              </w:rPr>
              <w:t>End of fieldwork</w:t>
            </w:r>
          </w:p>
        </w:tc>
        <w:tc>
          <w:tcPr>
            <w:tcW w:w="236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028858" w14:textId="77777777" w:rsidR="00387776" w:rsidRPr="007E2350" w:rsidRDefault="00387776" w:rsidP="530FF731">
            <w:pPr>
              <w:pStyle w:val="Default"/>
              <w:spacing w:before="120" w:after="120"/>
              <w:jc w:val="both"/>
              <w:rPr>
                <w:rFonts w:ascii="Arial" w:hAnsi="Arial" w:cs="Arial"/>
                <w:sz w:val="22"/>
                <w:szCs w:val="22"/>
              </w:rPr>
            </w:pPr>
            <w:r w:rsidRPr="51B84F40">
              <w:rPr>
                <w:rFonts w:ascii="Arial" w:hAnsi="Arial" w:cs="Arial"/>
                <w:sz w:val="22"/>
                <w:szCs w:val="22"/>
              </w:rPr>
              <w:t>Picker</w:t>
            </w:r>
          </w:p>
        </w:tc>
      </w:tr>
    </w:tbl>
    <w:p w14:paraId="31ED9BB5" w14:textId="77777777" w:rsidR="00BC25B8" w:rsidRDefault="00BC25B8" w:rsidP="002E39DC">
      <w:pPr>
        <w:pStyle w:val="Heading2"/>
        <w:numPr>
          <w:ilvl w:val="0"/>
          <w:numId w:val="0"/>
        </w:numPr>
        <w:spacing w:before="0"/>
        <w:ind w:left="576"/>
      </w:pPr>
      <w:bookmarkStart w:id="49" w:name="_Toc139274820"/>
      <w:bookmarkEnd w:id="48"/>
    </w:p>
    <w:p w14:paraId="2E6F1893" w14:textId="6699B625" w:rsidR="00E00C7E" w:rsidRDefault="00E00C7E" w:rsidP="00F52025">
      <w:pPr>
        <w:pStyle w:val="Heading2"/>
        <w:spacing w:before="0"/>
      </w:pPr>
      <w:r>
        <w:t>Patient list submission and follow-up timings</w:t>
      </w:r>
      <w:bookmarkEnd w:id="49"/>
    </w:p>
    <w:p w14:paraId="770E7CFE" w14:textId="77777777" w:rsidR="00E00C7E" w:rsidRDefault="00E00C7E" w:rsidP="008D2C4C"/>
    <w:p w14:paraId="01DE01F5" w14:textId="26BCBC74" w:rsidR="00E00C7E" w:rsidRDefault="00E00C7E" w:rsidP="00E00C7E">
      <w:pPr>
        <w:rPr>
          <w:rFonts w:ascii="Arial" w:hAnsi="Arial" w:cs="Arial"/>
          <w:sz w:val="24"/>
          <w:szCs w:val="24"/>
        </w:rPr>
      </w:pPr>
      <w:r w:rsidRPr="008D2C4C">
        <w:rPr>
          <w:rFonts w:ascii="Arial" w:hAnsi="Arial" w:cs="Arial"/>
          <w:sz w:val="24"/>
          <w:szCs w:val="24"/>
        </w:rPr>
        <w:t xml:space="preserve">Picker </w:t>
      </w:r>
      <w:r w:rsidR="00F64D63" w:rsidRPr="008D2C4C">
        <w:rPr>
          <w:rFonts w:ascii="Arial" w:hAnsi="Arial" w:cs="Arial"/>
          <w:sz w:val="24"/>
          <w:szCs w:val="24"/>
        </w:rPr>
        <w:t>is</w:t>
      </w:r>
      <w:r w:rsidRPr="008D2C4C">
        <w:rPr>
          <w:rFonts w:ascii="Arial" w:hAnsi="Arial" w:cs="Arial"/>
          <w:sz w:val="24"/>
          <w:szCs w:val="24"/>
        </w:rPr>
        <w:t xml:space="preserve"> happy to support you and work with you through any sampling issues and queries you may have during the sampling period</w:t>
      </w:r>
      <w:r w:rsidR="00A56059">
        <w:rPr>
          <w:rFonts w:ascii="Arial" w:hAnsi="Arial" w:cs="Arial"/>
          <w:sz w:val="24"/>
          <w:szCs w:val="24"/>
        </w:rPr>
        <w:t xml:space="preserve">. </w:t>
      </w:r>
      <w:r w:rsidRPr="008D2C4C">
        <w:rPr>
          <w:rFonts w:ascii="Arial" w:hAnsi="Arial" w:cs="Arial"/>
          <w:sz w:val="24"/>
          <w:szCs w:val="24"/>
        </w:rPr>
        <w:t xml:space="preserve">Please </w:t>
      </w:r>
      <w:r w:rsidR="00F52025">
        <w:rPr>
          <w:rFonts w:ascii="Arial" w:hAnsi="Arial" w:cs="Arial"/>
          <w:sz w:val="24"/>
          <w:szCs w:val="24"/>
        </w:rPr>
        <w:t xml:space="preserve">do not hesitate to contact us </w:t>
      </w:r>
      <w:r w:rsidRPr="008D2C4C">
        <w:rPr>
          <w:rFonts w:ascii="Arial" w:hAnsi="Arial" w:cs="Arial"/>
          <w:sz w:val="24"/>
          <w:szCs w:val="24"/>
        </w:rPr>
        <w:t xml:space="preserve">if you should have any questions in the meantime. If there are any foreseen issues or delays in submitting your patient list, please contact </w:t>
      </w:r>
      <w:r w:rsidR="00016C43">
        <w:rPr>
          <w:rFonts w:ascii="Arial" w:hAnsi="Arial" w:cs="Arial"/>
          <w:sz w:val="24"/>
          <w:szCs w:val="24"/>
        </w:rPr>
        <w:t xml:space="preserve">us </w:t>
      </w:r>
      <w:r w:rsidRPr="008D2C4C">
        <w:rPr>
          <w:rFonts w:ascii="Arial" w:hAnsi="Arial" w:cs="Arial"/>
          <w:sz w:val="24"/>
          <w:szCs w:val="24"/>
        </w:rPr>
        <w:t>immediately.</w:t>
      </w:r>
    </w:p>
    <w:p w14:paraId="3CFDB3D9" w14:textId="77777777" w:rsidR="009D3DC0" w:rsidRPr="008D2C4C" w:rsidRDefault="009D3DC0" w:rsidP="00E00C7E">
      <w:pPr>
        <w:rPr>
          <w:rFonts w:ascii="Arial" w:hAnsi="Arial" w:cs="Arial"/>
          <w:sz w:val="24"/>
          <w:szCs w:val="24"/>
        </w:rPr>
      </w:pPr>
    </w:p>
    <w:p w14:paraId="6BE96D3D" w14:textId="169DA767" w:rsidR="00E00C7E" w:rsidRDefault="00E00C7E" w:rsidP="00E00C7E">
      <w:pPr>
        <w:rPr>
          <w:rFonts w:ascii="Arial" w:hAnsi="Arial" w:cs="Arial"/>
          <w:sz w:val="24"/>
          <w:szCs w:val="24"/>
        </w:rPr>
      </w:pPr>
      <w:r w:rsidRPr="008D2C4C">
        <w:rPr>
          <w:rFonts w:ascii="Arial" w:hAnsi="Arial" w:cs="Arial"/>
          <w:b/>
          <w:sz w:val="24"/>
          <w:szCs w:val="24"/>
        </w:rPr>
        <w:t>Submission:</w:t>
      </w:r>
      <w:r w:rsidRPr="008D2C4C">
        <w:rPr>
          <w:rFonts w:ascii="Arial" w:hAnsi="Arial" w:cs="Arial"/>
          <w:sz w:val="24"/>
          <w:szCs w:val="24"/>
        </w:rPr>
        <w:t xml:space="preserve"> </w:t>
      </w:r>
      <w:r w:rsidR="00016C43">
        <w:rPr>
          <w:rFonts w:ascii="Arial" w:hAnsi="Arial" w:cs="Arial"/>
          <w:sz w:val="24"/>
          <w:szCs w:val="24"/>
        </w:rPr>
        <w:t>I</w:t>
      </w:r>
      <w:r w:rsidRPr="008D2C4C">
        <w:rPr>
          <w:rFonts w:ascii="Arial" w:hAnsi="Arial" w:cs="Arial"/>
          <w:sz w:val="24"/>
          <w:szCs w:val="24"/>
        </w:rPr>
        <w:t xml:space="preserve">t is imperative for you to submit your patient list </w:t>
      </w:r>
      <w:r w:rsidR="00F52025">
        <w:rPr>
          <w:rFonts w:ascii="Arial" w:hAnsi="Arial" w:cs="Arial"/>
          <w:sz w:val="24"/>
          <w:szCs w:val="24"/>
        </w:rPr>
        <w:t xml:space="preserve">as early as possible, ideally </w:t>
      </w:r>
      <w:r w:rsidR="00016C43">
        <w:rPr>
          <w:rFonts w:ascii="Arial" w:hAnsi="Arial" w:cs="Arial"/>
          <w:sz w:val="24"/>
          <w:szCs w:val="24"/>
        </w:rPr>
        <w:t>by</w:t>
      </w:r>
      <w:r w:rsidR="000353B8">
        <w:rPr>
          <w:rFonts w:ascii="Arial" w:hAnsi="Arial" w:cs="Arial"/>
          <w:sz w:val="24"/>
          <w:szCs w:val="24"/>
        </w:rPr>
        <w:t xml:space="preserve"> early September</w:t>
      </w:r>
      <w:r w:rsidRPr="008D2C4C">
        <w:rPr>
          <w:rFonts w:ascii="Arial" w:hAnsi="Arial" w:cs="Arial"/>
          <w:sz w:val="24"/>
          <w:szCs w:val="24"/>
        </w:rPr>
        <w:t xml:space="preserve">. Approval can take 2-3 weeks due to sample queries </w:t>
      </w:r>
      <w:r w:rsidR="00F52025">
        <w:rPr>
          <w:rFonts w:ascii="Arial" w:hAnsi="Arial" w:cs="Arial"/>
          <w:sz w:val="24"/>
          <w:szCs w:val="24"/>
        </w:rPr>
        <w:t>and/</w:t>
      </w:r>
      <w:r w:rsidRPr="008D2C4C">
        <w:rPr>
          <w:rFonts w:ascii="Arial" w:hAnsi="Arial" w:cs="Arial"/>
          <w:sz w:val="24"/>
          <w:szCs w:val="24"/>
        </w:rPr>
        <w:t xml:space="preserve">or resubmissions. Submitting </w:t>
      </w:r>
      <w:r w:rsidR="00F52025">
        <w:rPr>
          <w:rFonts w:ascii="Arial" w:hAnsi="Arial" w:cs="Arial"/>
          <w:sz w:val="24"/>
          <w:szCs w:val="24"/>
        </w:rPr>
        <w:t>early</w:t>
      </w:r>
      <w:r w:rsidRPr="008D2C4C">
        <w:rPr>
          <w:rFonts w:ascii="Arial" w:hAnsi="Arial" w:cs="Arial"/>
          <w:sz w:val="24"/>
          <w:szCs w:val="24"/>
        </w:rPr>
        <w:t xml:space="preserve"> will ensure your trust can receive approval in time to be </w:t>
      </w:r>
      <w:r w:rsidR="00263300">
        <w:rPr>
          <w:rFonts w:ascii="Arial" w:hAnsi="Arial" w:cs="Arial"/>
          <w:sz w:val="24"/>
          <w:szCs w:val="24"/>
        </w:rPr>
        <w:t>included in this year’s survey.</w:t>
      </w:r>
    </w:p>
    <w:p w14:paraId="7510B318" w14:textId="77777777" w:rsidR="008B7ED0" w:rsidRPr="008D2C4C" w:rsidRDefault="008B7ED0" w:rsidP="00E00C7E">
      <w:pPr>
        <w:rPr>
          <w:rFonts w:ascii="Arial" w:hAnsi="Arial" w:cs="Arial"/>
          <w:sz w:val="24"/>
          <w:szCs w:val="24"/>
        </w:rPr>
      </w:pPr>
    </w:p>
    <w:p w14:paraId="3DFC771A" w14:textId="37CB8E28" w:rsidR="00B14845" w:rsidRDefault="00E00C7E" w:rsidP="006E6BDE">
      <w:pPr>
        <w:rPr>
          <w:rFonts w:ascii="Arial" w:hAnsi="Arial" w:cs="Arial"/>
          <w:sz w:val="24"/>
          <w:szCs w:val="24"/>
        </w:rPr>
      </w:pPr>
      <w:r w:rsidRPr="008D2C4C">
        <w:rPr>
          <w:rFonts w:ascii="Arial" w:hAnsi="Arial" w:cs="Arial"/>
          <w:b/>
          <w:sz w:val="24"/>
          <w:szCs w:val="24"/>
        </w:rPr>
        <w:t>Patient list queries:</w:t>
      </w:r>
      <w:r w:rsidRPr="008D2C4C">
        <w:rPr>
          <w:rFonts w:ascii="Arial" w:hAnsi="Arial" w:cs="Arial"/>
          <w:sz w:val="24"/>
          <w:szCs w:val="24"/>
        </w:rPr>
        <w:t xml:space="preserve"> It is equally important to respond swiftly to any queries Picker raises regarding your submitted patient list. Picker will follow up on any unresolved queries within two working days. If queries are still unresolved after two further working days, </w:t>
      </w:r>
      <w:r w:rsidR="009D3DC0">
        <w:rPr>
          <w:rFonts w:ascii="Arial" w:hAnsi="Arial" w:cs="Arial"/>
          <w:sz w:val="24"/>
          <w:szCs w:val="24"/>
        </w:rPr>
        <w:t>NHS England</w:t>
      </w:r>
      <w:r w:rsidR="008F322A">
        <w:rPr>
          <w:rFonts w:ascii="Arial" w:hAnsi="Arial" w:cs="Arial"/>
          <w:sz w:val="24"/>
          <w:szCs w:val="24"/>
        </w:rPr>
        <w:t xml:space="preserve"> </w:t>
      </w:r>
      <w:r w:rsidRPr="008D2C4C">
        <w:rPr>
          <w:rFonts w:ascii="Arial" w:hAnsi="Arial" w:cs="Arial"/>
          <w:sz w:val="24"/>
          <w:szCs w:val="24"/>
        </w:rPr>
        <w:t xml:space="preserve">will </w:t>
      </w:r>
      <w:r w:rsidR="008B7ED0">
        <w:rPr>
          <w:rFonts w:ascii="Arial" w:hAnsi="Arial" w:cs="Arial"/>
          <w:sz w:val="24"/>
          <w:szCs w:val="24"/>
        </w:rPr>
        <w:t>be contacting the survey lead</w:t>
      </w:r>
      <w:r w:rsidRPr="008D2C4C">
        <w:rPr>
          <w:rFonts w:ascii="Arial" w:hAnsi="Arial" w:cs="Arial"/>
          <w:sz w:val="24"/>
          <w:szCs w:val="24"/>
        </w:rPr>
        <w:t xml:space="preserve">. </w:t>
      </w:r>
    </w:p>
    <w:p w14:paraId="171970FF" w14:textId="77777777" w:rsidR="006E6BDE" w:rsidRDefault="006E6BDE" w:rsidP="004343B3"/>
    <w:p w14:paraId="3BD15E4A" w14:textId="3B1B4A3B" w:rsidR="008D2C4C" w:rsidRPr="00B41887" w:rsidRDefault="00E00C7E" w:rsidP="008D2C4C">
      <w:pPr>
        <w:pStyle w:val="Caption"/>
        <w:keepNext/>
        <w:rPr>
          <w:rFonts w:ascii="Arial" w:eastAsia="Times New Roman" w:hAnsi="Arial"/>
          <w:b/>
          <w:i w:val="0"/>
          <w:iCs w:val="0"/>
          <w:color w:val="auto"/>
          <w:sz w:val="22"/>
          <w:szCs w:val="22"/>
          <w:lang w:eastAsia="en-GB"/>
        </w:rPr>
      </w:pPr>
      <w:r w:rsidRPr="00B41887">
        <w:rPr>
          <w:rFonts w:ascii="Arial" w:eastAsia="Times New Roman" w:hAnsi="Arial"/>
          <w:b/>
          <w:i w:val="0"/>
          <w:iCs w:val="0"/>
          <w:color w:val="auto"/>
          <w:sz w:val="22"/>
          <w:szCs w:val="22"/>
          <w:lang w:eastAsia="en-GB"/>
        </w:rPr>
        <w:lastRenderedPageBreak/>
        <w:t xml:space="preserve">Figure </w:t>
      </w:r>
      <w:r w:rsidRPr="00B41887">
        <w:rPr>
          <w:rFonts w:ascii="Arial" w:eastAsia="Times New Roman" w:hAnsi="Arial"/>
          <w:b/>
          <w:i w:val="0"/>
          <w:iCs w:val="0"/>
          <w:color w:val="auto"/>
          <w:sz w:val="22"/>
          <w:szCs w:val="22"/>
          <w:lang w:eastAsia="en-GB"/>
        </w:rPr>
        <w:fldChar w:fldCharType="begin"/>
      </w:r>
      <w:r w:rsidRPr="00B41887">
        <w:rPr>
          <w:rFonts w:ascii="Arial" w:eastAsia="Times New Roman" w:hAnsi="Arial"/>
          <w:b/>
          <w:i w:val="0"/>
          <w:iCs w:val="0"/>
          <w:color w:val="auto"/>
          <w:sz w:val="22"/>
          <w:szCs w:val="22"/>
          <w:lang w:eastAsia="en-GB"/>
        </w:rPr>
        <w:instrText xml:space="preserve"> SEQ Figure \* ARABIC </w:instrText>
      </w:r>
      <w:r w:rsidRPr="00B41887">
        <w:rPr>
          <w:rFonts w:ascii="Arial" w:eastAsia="Times New Roman" w:hAnsi="Arial"/>
          <w:b/>
          <w:i w:val="0"/>
          <w:iCs w:val="0"/>
          <w:color w:val="auto"/>
          <w:sz w:val="22"/>
          <w:szCs w:val="22"/>
          <w:lang w:eastAsia="en-GB"/>
        </w:rPr>
        <w:fldChar w:fldCharType="separate"/>
      </w:r>
      <w:r w:rsidR="008E3C20">
        <w:rPr>
          <w:rFonts w:ascii="Arial" w:eastAsia="Times New Roman" w:hAnsi="Arial"/>
          <w:b/>
          <w:i w:val="0"/>
          <w:iCs w:val="0"/>
          <w:noProof/>
          <w:color w:val="auto"/>
          <w:sz w:val="22"/>
          <w:szCs w:val="22"/>
          <w:lang w:eastAsia="en-GB"/>
        </w:rPr>
        <w:t>1</w:t>
      </w:r>
      <w:r w:rsidRPr="00B41887">
        <w:rPr>
          <w:rFonts w:ascii="Arial" w:eastAsia="Times New Roman" w:hAnsi="Arial"/>
          <w:b/>
          <w:i w:val="0"/>
          <w:iCs w:val="0"/>
          <w:color w:val="auto"/>
          <w:sz w:val="22"/>
          <w:szCs w:val="22"/>
          <w:lang w:eastAsia="en-GB"/>
        </w:rPr>
        <w:fldChar w:fldCharType="end"/>
      </w:r>
      <w:r w:rsidRPr="00B41887">
        <w:rPr>
          <w:rFonts w:ascii="Arial" w:eastAsia="Times New Roman" w:hAnsi="Arial"/>
          <w:b/>
          <w:i w:val="0"/>
          <w:iCs w:val="0"/>
          <w:color w:val="auto"/>
          <w:sz w:val="22"/>
          <w:szCs w:val="22"/>
          <w:lang w:eastAsia="en-GB"/>
        </w:rPr>
        <w:t>. Submission and Follow-up process</w:t>
      </w:r>
    </w:p>
    <w:p w14:paraId="2CF5C0DD" w14:textId="0F742BA6" w:rsidR="008D2C4C" w:rsidRDefault="00016C43" w:rsidP="008D2C4C">
      <w:bookmarkStart w:id="50" w:name="_Hlk139452324"/>
      <w:r w:rsidRPr="009B2A40">
        <w:rPr>
          <w:noProof/>
        </w:rPr>
        <w:drawing>
          <wp:inline distT="0" distB="0" distL="0" distR="0" wp14:anchorId="6AE12368" wp14:editId="358F2985">
            <wp:extent cx="5859780" cy="5101590"/>
            <wp:effectExtent l="0" t="19050" r="26670" b="41910"/>
            <wp:docPr id="4" name="Diagram 1" descr="This figures shows the key dates associated with important tasks in the submission and follow-up process." title="Submission and follow-up process with dates"/>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bookmarkEnd w:id="50"/>
    <w:p w14:paraId="4D2A73C3" w14:textId="77777777" w:rsidR="00E00C7E" w:rsidRPr="009D3DC0" w:rsidRDefault="00E00C7E" w:rsidP="008D2C4C"/>
    <w:p w14:paraId="70A7CE36" w14:textId="77777777" w:rsidR="007C1988" w:rsidRDefault="007C1988" w:rsidP="00992CFC">
      <w:pPr>
        <w:pStyle w:val="Heading1"/>
        <w:numPr>
          <w:ilvl w:val="0"/>
          <w:numId w:val="24"/>
        </w:numPr>
        <w:spacing w:before="0"/>
        <w:ind w:left="431" w:hanging="431"/>
      </w:pPr>
      <w:bookmarkStart w:id="51" w:name="_Toc139274821"/>
      <w:r w:rsidRPr="008A2F8F">
        <w:t>Data Protection and Confidentiality</w:t>
      </w:r>
      <w:bookmarkEnd w:id="51"/>
    </w:p>
    <w:p w14:paraId="709EEDAB" w14:textId="77777777" w:rsidR="008A2F8F" w:rsidRPr="008A2F8F" w:rsidRDefault="008A2F8F" w:rsidP="008A2F8F">
      <w:pPr>
        <w:pStyle w:val="Heading2"/>
      </w:pPr>
      <w:bookmarkStart w:id="52" w:name="_Toc139274822"/>
      <w:r>
        <w:t>Principles of data protection</w:t>
      </w:r>
      <w:bookmarkEnd w:id="52"/>
    </w:p>
    <w:p w14:paraId="1C10A34C" w14:textId="0FBA16C2" w:rsidR="008420B0" w:rsidRPr="002F596B" w:rsidRDefault="007C1988" w:rsidP="005E5F56">
      <w:pPr>
        <w:pStyle w:val="BodyText"/>
        <w:rPr>
          <w:sz w:val="24"/>
          <w:lang w:val="en-GB"/>
        </w:rPr>
      </w:pPr>
      <w:r w:rsidRPr="002F596B">
        <w:rPr>
          <w:sz w:val="24"/>
          <w:lang w:val="en-GB"/>
        </w:rPr>
        <w:t xml:space="preserve">When carrying out </w:t>
      </w:r>
      <w:r w:rsidR="00FC7A0C" w:rsidRPr="002F596B">
        <w:rPr>
          <w:sz w:val="24"/>
          <w:lang w:val="en-GB"/>
        </w:rPr>
        <w:t>the</w:t>
      </w:r>
      <w:r w:rsidRPr="002F596B">
        <w:rPr>
          <w:sz w:val="24"/>
          <w:lang w:val="en-GB"/>
        </w:rPr>
        <w:t xml:space="preserve"> survey, </w:t>
      </w:r>
      <w:r w:rsidR="00FC7A0C" w:rsidRPr="002F596B">
        <w:rPr>
          <w:sz w:val="24"/>
          <w:lang w:val="en-GB"/>
        </w:rPr>
        <w:t xml:space="preserve">both </w:t>
      </w:r>
      <w:r w:rsidR="00E74A98" w:rsidRPr="002F596B">
        <w:rPr>
          <w:sz w:val="24"/>
          <w:lang w:val="en-GB"/>
        </w:rPr>
        <w:t>Picker</w:t>
      </w:r>
      <w:r w:rsidR="00FC7A0C" w:rsidRPr="002F596B">
        <w:rPr>
          <w:sz w:val="24"/>
          <w:lang w:val="en-GB"/>
        </w:rPr>
        <w:t xml:space="preserve"> and </w:t>
      </w:r>
      <w:r w:rsidR="004D5AA7" w:rsidRPr="002F596B">
        <w:rPr>
          <w:sz w:val="24"/>
          <w:lang w:val="en-GB"/>
        </w:rPr>
        <w:t xml:space="preserve">NHS </w:t>
      </w:r>
      <w:r w:rsidR="00F46480">
        <w:rPr>
          <w:sz w:val="24"/>
          <w:lang w:val="en-GB"/>
        </w:rPr>
        <w:t>t</w:t>
      </w:r>
      <w:r w:rsidR="00632D91" w:rsidRPr="002F596B">
        <w:rPr>
          <w:sz w:val="24"/>
          <w:lang w:val="en-GB"/>
        </w:rPr>
        <w:t>rust</w:t>
      </w:r>
      <w:r w:rsidR="004D5AA7" w:rsidRPr="002F596B">
        <w:rPr>
          <w:sz w:val="24"/>
          <w:lang w:val="en-GB"/>
        </w:rPr>
        <w:t xml:space="preserve">s </w:t>
      </w:r>
      <w:r w:rsidRPr="002F596B">
        <w:rPr>
          <w:sz w:val="24"/>
          <w:lang w:val="en-GB"/>
        </w:rPr>
        <w:t xml:space="preserve">need to ensure that </w:t>
      </w:r>
      <w:r w:rsidR="00FC7A0C" w:rsidRPr="002F596B">
        <w:rPr>
          <w:sz w:val="24"/>
          <w:lang w:val="en-GB"/>
        </w:rPr>
        <w:t>they</w:t>
      </w:r>
      <w:r w:rsidRPr="002F596B">
        <w:rPr>
          <w:sz w:val="24"/>
          <w:lang w:val="en-GB"/>
        </w:rPr>
        <w:t xml:space="preserve"> comply with the Data Protection </w:t>
      </w:r>
      <w:r w:rsidR="00F628F7" w:rsidRPr="002F596B">
        <w:rPr>
          <w:sz w:val="24"/>
          <w:lang w:val="en-GB"/>
        </w:rPr>
        <w:t xml:space="preserve">Legislation (this refers to the DPA 2018 and the </w:t>
      </w:r>
      <w:r w:rsidR="001B271E">
        <w:rPr>
          <w:sz w:val="24"/>
          <w:lang w:val="en-GB"/>
        </w:rPr>
        <w:t xml:space="preserve">UK </w:t>
      </w:r>
      <w:r w:rsidR="00F628F7" w:rsidRPr="002F596B">
        <w:rPr>
          <w:sz w:val="24"/>
          <w:lang w:val="en-GB"/>
        </w:rPr>
        <w:t>General Data Protection Regulation (</w:t>
      </w:r>
      <w:r w:rsidR="00BE38F8">
        <w:rPr>
          <w:sz w:val="24"/>
          <w:lang w:val="en-GB"/>
        </w:rPr>
        <w:t xml:space="preserve">UK </w:t>
      </w:r>
      <w:r w:rsidR="00F628F7" w:rsidRPr="002F596B">
        <w:rPr>
          <w:sz w:val="24"/>
          <w:lang w:val="en-GB"/>
        </w:rPr>
        <w:t xml:space="preserve">GDPR)). </w:t>
      </w:r>
      <w:r w:rsidR="0016289C" w:rsidRPr="002F596B">
        <w:rPr>
          <w:sz w:val="24"/>
          <w:lang w:val="en-GB"/>
        </w:rPr>
        <w:t>Trusts</w:t>
      </w:r>
      <w:r w:rsidRPr="002F596B">
        <w:rPr>
          <w:sz w:val="24"/>
          <w:lang w:val="en-GB"/>
        </w:rPr>
        <w:t xml:space="preserve"> will also need to comply with the NHS Code of Practice on Confidentiality (2003), which incorporates the Caldicott </w:t>
      </w:r>
      <w:r w:rsidR="00853BDC" w:rsidRPr="002F596B">
        <w:rPr>
          <w:sz w:val="24"/>
          <w:lang w:val="en-GB"/>
        </w:rPr>
        <w:t>P</w:t>
      </w:r>
      <w:r w:rsidRPr="002F596B">
        <w:rPr>
          <w:sz w:val="24"/>
          <w:lang w:val="en-GB"/>
        </w:rPr>
        <w:t>rinciples</w:t>
      </w:r>
      <w:r w:rsidR="00C421CA" w:rsidRPr="002F596B">
        <w:rPr>
          <w:sz w:val="24"/>
          <w:lang w:val="en-GB"/>
        </w:rPr>
        <w:t xml:space="preserve">. </w:t>
      </w:r>
    </w:p>
    <w:p w14:paraId="45555CEC" w14:textId="3E981928" w:rsidR="00F52CFF" w:rsidRPr="002F596B" w:rsidRDefault="008420B0" w:rsidP="002F596B">
      <w:pPr>
        <w:pStyle w:val="BodyText"/>
        <w:rPr>
          <w:sz w:val="24"/>
        </w:rPr>
      </w:pPr>
      <w:r w:rsidRPr="002F596B">
        <w:rPr>
          <w:sz w:val="24"/>
          <w:lang w:val="en-GB"/>
        </w:rPr>
        <w:t xml:space="preserve">The guidelines in </w:t>
      </w:r>
      <w:r w:rsidR="00E74A98" w:rsidRPr="002F596B">
        <w:rPr>
          <w:sz w:val="24"/>
          <w:lang w:val="en-GB"/>
        </w:rPr>
        <w:t>the Sampling Instructions</w:t>
      </w:r>
      <w:r w:rsidRPr="002F596B">
        <w:rPr>
          <w:sz w:val="24"/>
          <w:lang w:val="en-GB"/>
        </w:rPr>
        <w:t xml:space="preserve"> will help to ensure that data are handled in a manner in keeping with the spirit</w:t>
      </w:r>
      <w:r w:rsidR="007A7233" w:rsidRPr="002F596B">
        <w:rPr>
          <w:sz w:val="24"/>
          <w:lang w:val="en-GB"/>
        </w:rPr>
        <w:t xml:space="preserve"> of the Data Protection Act 2018, the </w:t>
      </w:r>
      <w:r w:rsidR="00C8735D">
        <w:rPr>
          <w:sz w:val="24"/>
          <w:lang w:val="en-GB"/>
        </w:rPr>
        <w:t xml:space="preserve">UK </w:t>
      </w:r>
      <w:r w:rsidR="007A7233" w:rsidRPr="002F596B">
        <w:rPr>
          <w:sz w:val="24"/>
          <w:lang w:val="en-GB"/>
        </w:rPr>
        <w:t xml:space="preserve">General Data Protection Regulation, </w:t>
      </w:r>
      <w:r w:rsidRPr="002F596B">
        <w:rPr>
          <w:sz w:val="24"/>
          <w:lang w:val="en-GB"/>
        </w:rPr>
        <w:t xml:space="preserve">and the Market Research Society’s Guidelines for social research (2005). </w:t>
      </w:r>
      <w:r w:rsidR="00C421CA" w:rsidRPr="002F596B">
        <w:rPr>
          <w:sz w:val="24"/>
          <w:lang w:val="en-GB"/>
        </w:rPr>
        <w:t>It will</w:t>
      </w:r>
      <w:r w:rsidR="007C1988" w:rsidRPr="002F596B">
        <w:rPr>
          <w:sz w:val="24"/>
          <w:lang w:val="en-GB"/>
        </w:rPr>
        <w:t xml:space="preserve"> be necessary to establish appropriate </w:t>
      </w:r>
      <w:r w:rsidR="00FF2CC3" w:rsidRPr="002F596B">
        <w:rPr>
          <w:sz w:val="24"/>
          <w:lang w:val="en-GB"/>
        </w:rPr>
        <w:t>data security</w:t>
      </w:r>
      <w:r w:rsidR="007C1988" w:rsidRPr="002F596B">
        <w:rPr>
          <w:sz w:val="24"/>
          <w:lang w:val="en-GB"/>
        </w:rPr>
        <w:t xml:space="preserve"> arrangements with </w:t>
      </w:r>
      <w:r w:rsidR="00E74A98" w:rsidRPr="002F596B">
        <w:rPr>
          <w:sz w:val="24"/>
          <w:lang w:val="en-GB"/>
        </w:rPr>
        <w:t>Picker</w:t>
      </w:r>
      <w:r w:rsidR="0015376C" w:rsidRPr="002F596B">
        <w:rPr>
          <w:sz w:val="24"/>
          <w:lang w:val="en-GB"/>
        </w:rPr>
        <w:t>,</w:t>
      </w:r>
      <w:r w:rsidR="007C1988" w:rsidRPr="002F596B">
        <w:rPr>
          <w:sz w:val="24"/>
          <w:lang w:val="en-GB"/>
        </w:rPr>
        <w:t xml:space="preserve"> </w:t>
      </w:r>
      <w:r w:rsidR="00521F5B" w:rsidRPr="002F596B">
        <w:rPr>
          <w:sz w:val="24"/>
          <w:lang w:val="en-GB"/>
        </w:rPr>
        <w:t>who will send</w:t>
      </w:r>
      <w:r w:rsidR="0015376C" w:rsidRPr="002F596B">
        <w:rPr>
          <w:sz w:val="24"/>
          <w:lang w:val="en-GB"/>
        </w:rPr>
        <w:t xml:space="preserve"> each </w:t>
      </w:r>
      <w:r w:rsidR="009E4FB5" w:rsidRPr="002F596B">
        <w:rPr>
          <w:sz w:val="24"/>
          <w:lang w:val="en-GB"/>
        </w:rPr>
        <w:t>t</w:t>
      </w:r>
      <w:r w:rsidR="00863381" w:rsidRPr="002F596B">
        <w:rPr>
          <w:sz w:val="24"/>
          <w:lang w:val="en-GB"/>
        </w:rPr>
        <w:t>rust</w:t>
      </w:r>
      <w:r w:rsidRPr="002F596B">
        <w:rPr>
          <w:sz w:val="24"/>
          <w:lang w:val="en-GB"/>
        </w:rPr>
        <w:t xml:space="preserve"> </w:t>
      </w:r>
      <w:r w:rsidR="00FF2CC3" w:rsidRPr="002F596B">
        <w:rPr>
          <w:sz w:val="24"/>
          <w:lang w:val="en-GB"/>
        </w:rPr>
        <w:t>a Data Security Agreement governing the transfer of personal data</w:t>
      </w:r>
      <w:r w:rsidR="00387776" w:rsidRPr="002F596B">
        <w:rPr>
          <w:sz w:val="24"/>
          <w:lang w:val="en-GB"/>
        </w:rPr>
        <w:t>.</w:t>
      </w:r>
      <w:bookmarkStart w:id="53" w:name="_Toc259464334"/>
      <w:bookmarkStart w:id="54" w:name="_Toc259465491"/>
      <w:bookmarkStart w:id="55" w:name="_Toc259464336"/>
      <w:bookmarkStart w:id="56" w:name="_Toc259465493"/>
      <w:bookmarkStart w:id="57" w:name="_Toc259464338"/>
      <w:bookmarkStart w:id="58" w:name="_Toc259465495"/>
      <w:bookmarkEnd w:id="53"/>
      <w:bookmarkEnd w:id="54"/>
      <w:bookmarkEnd w:id="55"/>
      <w:bookmarkEnd w:id="56"/>
      <w:bookmarkEnd w:id="57"/>
      <w:bookmarkEnd w:id="58"/>
    </w:p>
    <w:p w14:paraId="76DA9A0E" w14:textId="49ADDA99" w:rsidR="00F52CFF" w:rsidRPr="002F596B" w:rsidRDefault="00E74A98" w:rsidP="002F596B">
      <w:pPr>
        <w:spacing w:before="120" w:after="120"/>
        <w:rPr>
          <w:rFonts w:ascii="Arial" w:hAnsi="Arial" w:cs="Arial"/>
          <w:sz w:val="24"/>
          <w:szCs w:val="22"/>
        </w:rPr>
      </w:pPr>
      <w:r w:rsidRPr="002F596B">
        <w:rPr>
          <w:rFonts w:ascii="Arial" w:hAnsi="Arial" w:cs="Arial"/>
          <w:sz w:val="24"/>
          <w:szCs w:val="22"/>
        </w:rPr>
        <w:t>To find out more i</w:t>
      </w:r>
      <w:r w:rsidR="00916AF1" w:rsidRPr="002F596B">
        <w:rPr>
          <w:rFonts w:ascii="Arial" w:hAnsi="Arial" w:cs="Arial"/>
          <w:sz w:val="24"/>
          <w:szCs w:val="22"/>
        </w:rPr>
        <w:t>nformation about data p</w:t>
      </w:r>
      <w:r w:rsidR="003B5BC7" w:rsidRPr="002F596B">
        <w:rPr>
          <w:rFonts w:ascii="Arial" w:hAnsi="Arial" w:cs="Arial"/>
          <w:sz w:val="24"/>
          <w:szCs w:val="22"/>
        </w:rPr>
        <w:t>rotection</w:t>
      </w:r>
      <w:r w:rsidRPr="002F596B">
        <w:rPr>
          <w:rFonts w:ascii="Arial" w:hAnsi="Arial" w:cs="Arial"/>
          <w:sz w:val="24"/>
          <w:szCs w:val="22"/>
        </w:rPr>
        <w:t xml:space="preserve">, please visit the </w:t>
      </w:r>
      <w:r w:rsidR="003B5BC7" w:rsidRPr="002F596B">
        <w:rPr>
          <w:rFonts w:ascii="Arial" w:hAnsi="Arial" w:cs="Arial"/>
          <w:sz w:val="24"/>
          <w:szCs w:val="22"/>
        </w:rPr>
        <w:t>Information Commissioner's Office</w:t>
      </w:r>
      <w:r w:rsidRPr="002F596B">
        <w:rPr>
          <w:rFonts w:ascii="Arial" w:hAnsi="Arial" w:cs="Arial"/>
          <w:sz w:val="24"/>
          <w:szCs w:val="22"/>
        </w:rPr>
        <w:t xml:space="preserve"> (ICO) website here: </w:t>
      </w:r>
      <w:hyperlink r:id="rId21" w:tooltip="link to the ICO Commissioner's website" w:history="1">
        <w:r w:rsidR="003B5BC7" w:rsidRPr="002F596B">
          <w:rPr>
            <w:rStyle w:val="Hyperlink"/>
            <w:rFonts w:ascii="Arial" w:hAnsi="Arial" w:cs="Arial"/>
            <w:sz w:val="24"/>
            <w:szCs w:val="22"/>
          </w:rPr>
          <w:t>https://ico.org.uk/</w:t>
        </w:r>
      </w:hyperlink>
    </w:p>
    <w:p w14:paraId="3B550080" w14:textId="7C448B69" w:rsidR="00F52CFF" w:rsidRPr="002F596B" w:rsidRDefault="00A26C2B" w:rsidP="005E5F56">
      <w:pPr>
        <w:spacing w:before="120" w:after="120"/>
        <w:rPr>
          <w:rFonts w:ascii="Arial" w:hAnsi="Arial" w:cs="Arial"/>
          <w:sz w:val="24"/>
          <w:szCs w:val="22"/>
        </w:rPr>
      </w:pPr>
      <w:r w:rsidRPr="002F596B">
        <w:rPr>
          <w:rFonts w:ascii="Arial" w:hAnsi="Arial" w:cs="Arial"/>
          <w:sz w:val="24"/>
          <w:szCs w:val="22"/>
        </w:rPr>
        <w:lastRenderedPageBreak/>
        <w:t>For further guidance on adhering to GDPR, see the</w:t>
      </w:r>
      <w:r w:rsidR="00F52CFF" w:rsidRPr="002F596B">
        <w:rPr>
          <w:rFonts w:ascii="Arial" w:hAnsi="Arial" w:cs="Arial"/>
          <w:sz w:val="24"/>
          <w:szCs w:val="22"/>
        </w:rPr>
        <w:t xml:space="preserve"> Market Research Society </w:t>
      </w:r>
      <w:r w:rsidRPr="002F596B">
        <w:rPr>
          <w:rFonts w:ascii="Arial" w:hAnsi="Arial" w:cs="Arial"/>
          <w:sz w:val="24"/>
          <w:szCs w:val="22"/>
        </w:rPr>
        <w:t>website here:</w:t>
      </w:r>
      <w:r w:rsidR="00F52CFF" w:rsidRPr="002F596B">
        <w:rPr>
          <w:rFonts w:ascii="Arial" w:hAnsi="Arial" w:cs="Arial"/>
          <w:sz w:val="24"/>
          <w:szCs w:val="22"/>
        </w:rPr>
        <w:t xml:space="preserve"> </w:t>
      </w:r>
      <w:hyperlink r:id="rId22" w:tooltip="Link to the Market Research Society's website" w:history="1">
        <w:r w:rsidR="00916AF1" w:rsidRPr="002F596B">
          <w:rPr>
            <w:rStyle w:val="Hyperlink"/>
            <w:rFonts w:ascii="Arial" w:hAnsi="Arial" w:cs="Arial"/>
            <w:sz w:val="24"/>
            <w:szCs w:val="22"/>
          </w:rPr>
          <w:t>https://www.mrs.org.uk/standards/gdprsupport</w:t>
        </w:r>
      </w:hyperlink>
      <w:r w:rsidR="00916AF1" w:rsidRPr="002F596B">
        <w:rPr>
          <w:rFonts w:ascii="Arial" w:hAnsi="Arial" w:cs="Arial"/>
          <w:sz w:val="24"/>
          <w:szCs w:val="22"/>
        </w:rPr>
        <w:t xml:space="preserve"> </w:t>
      </w:r>
    </w:p>
    <w:p w14:paraId="4700FA41" w14:textId="77777777" w:rsidR="004D5AA7" w:rsidRPr="008A2F8F" w:rsidRDefault="008420B0" w:rsidP="008420B0">
      <w:pPr>
        <w:pStyle w:val="Heading2"/>
      </w:pPr>
      <w:bookmarkStart w:id="59" w:name="_Toc139274823"/>
      <w:r w:rsidRPr="008A2F8F">
        <w:t>Internet transfer of encrypted data</w:t>
      </w:r>
      <w:bookmarkEnd w:id="59"/>
    </w:p>
    <w:p w14:paraId="0B8D5B98" w14:textId="12008526" w:rsidR="00804F8B" w:rsidRPr="002F596B" w:rsidRDefault="00863381" w:rsidP="008420B0">
      <w:pPr>
        <w:pStyle w:val="BodyText"/>
        <w:rPr>
          <w:sz w:val="24"/>
          <w:lang w:val="en-GB"/>
        </w:rPr>
      </w:pPr>
      <w:r w:rsidRPr="002F596B">
        <w:rPr>
          <w:sz w:val="24"/>
          <w:lang w:val="en-GB"/>
        </w:rPr>
        <w:t>Trust</w:t>
      </w:r>
      <w:r w:rsidR="00EF67C9" w:rsidRPr="002F596B">
        <w:rPr>
          <w:sz w:val="24"/>
          <w:lang w:val="en-GB"/>
        </w:rPr>
        <w:t xml:space="preserve">s may send </w:t>
      </w:r>
      <w:r w:rsidR="00A26C2B" w:rsidRPr="002F596B">
        <w:rPr>
          <w:sz w:val="24"/>
          <w:lang w:val="en-GB"/>
        </w:rPr>
        <w:t xml:space="preserve">their </w:t>
      </w:r>
      <w:r w:rsidR="008420B0" w:rsidRPr="002F596B">
        <w:rPr>
          <w:sz w:val="24"/>
          <w:lang w:val="en-GB"/>
        </w:rPr>
        <w:t xml:space="preserve">patient list </w:t>
      </w:r>
      <w:r w:rsidR="00EF67C9" w:rsidRPr="002F596B">
        <w:rPr>
          <w:sz w:val="24"/>
          <w:lang w:val="en-GB"/>
        </w:rPr>
        <w:t xml:space="preserve">to </w:t>
      </w:r>
      <w:r w:rsidR="00A26C2B" w:rsidRPr="002F596B">
        <w:rPr>
          <w:sz w:val="24"/>
          <w:lang w:val="en-GB"/>
        </w:rPr>
        <w:t>Picker</w:t>
      </w:r>
      <w:r w:rsidR="00EF67C9" w:rsidRPr="002F596B">
        <w:rPr>
          <w:sz w:val="24"/>
          <w:lang w:val="en-GB"/>
        </w:rPr>
        <w:t xml:space="preserve"> </w:t>
      </w:r>
      <w:r w:rsidR="008420B0" w:rsidRPr="002F596B">
        <w:rPr>
          <w:sz w:val="24"/>
          <w:lang w:val="en-GB"/>
        </w:rPr>
        <w:t xml:space="preserve">over the internet </w:t>
      </w:r>
      <w:r w:rsidR="00EF67C9" w:rsidRPr="002F596B">
        <w:rPr>
          <w:sz w:val="24"/>
          <w:lang w:val="en-GB"/>
        </w:rPr>
        <w:t xml:space="preserve">using </w:t>
      </w:r>
      <w:r w:rsidR="00804F8B" w:rsidRPr="002F596B">
        <w:rPr>
          <w:sz w:val="24"/>
          <w:lang w:val="en-GB"/>
        </w:rPr>
        <w:t>Picker’s</w:t>
      </w:r>
      <w:r w:rsidR="00804F8B" w:rsidRPr="002F596B">
        <w:rPr>
          <w:rFonts w:cs="Arial"/>
          <w:sz w:val="24"/>
        </w:rPr>
        <w:t xml:space="preserve"> secure </w:t>
      </w:r>
      <w:r w:rsidR="00207964">
        <w:rPr>
          <w:rFonts w:cs="Arial"/>
          <w:sz w:val="24"/>
        </w:rPr>
        <w:t xml:space="preserve">sample </w:t>
      </w:r>
      <w:r w:rsidR="00583136">
        <w:rPr>
          <w:rFonts w:cs="Arial"/>
          <w:sz w:val="24"/>
        </w:rPr>
        <w:t>checking platform.</w:t>
      </w:r>
      <w:r w:rsidR="00583136">
        <w:rPr>
          <w:sz w:val="24"/>
          <w:lang w:val="en-GB"/>
        </w:rPr>
        <w:t xml:space="preserve"> </w:t>
      </w:r>
      <w:r w:rsidR="00804F8B" w:rsidRPr="002F596B">
        <w:rPr>
          <w:sz w:val="24"/>
          <w:lang w:val="en-GB"/>
        </w:rPr>
        <w:t>T</w:t>
      </w:r>
      <w:r w:rsidR="007C1988" w:rsidRPr="002F596B">
        <w:rPr>
          <w:sz w:val="24"/>
          <w:lang w:val="en-GB"/>
        </w:rPr>
        <w:t>his is to ensure a high level of security</w:t>
      </w:r>
      <w:r w:rsidR="008A2F8F" w:rsidRPr="002F596B">
        <w:rPr>
          <w:sz w:val="24"/>
          <w:lang w:val="en-GB"/>
        </w:rPr>
        <w:t xml:space="preserve"> and</w:t>
      </w:r>
      <w:r w:rsidR="00C421CA" w:rsidRPr="002F596B">
        <w:rPr>
          <w:sz w:val="24"/>
          <w:lang w:val="en-GB"/>
        </w:rPr>
        <w:t xml:space="preserve"> </w:t>
      </w:r>
      <w:r w:rsidR="007C1988" w:rsidRPr="002F596B">
        <w:rPr>
          <w:sz w:val="24"/>
          <w:lang w:val="en-GB"/>
        </w:rPr>
        <w:t>to protect against any accidental or intentional interception during the transfer of patients’</w:t>
      </w:r>
      <w:r w:rsidR="00C421CA" w:rsidRPr="002F596B">
        <w:rPr>
          <w:sz w:val="24"/>
          <w:lang w:val="en-GB"/>
        </w:rPr>
        <w:t xml:space="preserve"> </w:t>
      </w:r>
      <w:r w:rsidR="007C1988" w:rsidRPr="002F596B">
        <w:rPr>
          <w:sz w:val="24"/>
          <w:lang w:val="en-GB"/>
        </w:rPr>
        <w:t>deta</w:t>
      </w:r>
      <w:r w:rsidR="00C421CA" w:rsidRPr="002F596B">
        <w:rPr>
          <w:sz w:val="24"/>
          <w:lang w:val="en-GB"/>
        </w:rPr>
        <w:t xml:space="preserve">ils. </w:t>
      </w:r>
      <w:r w:rsidR="00583136">
        <w:rPr>
          <w:sz w:val="24"/>
          <w:lang w:val="en-GB"/>
        </w:rPr>
        <w:t xml:space="preserve">This platform will also conduct </w:t>
      </w:r>
      <w:proofErr w:type="gramStart"/>
      <w:r w:rsidR="00583136">
        <w:rPr>
          <w:sz w:val="24"/>
          <w:lang w:val="en-GB"/>
        </w:rPr>
        <w:t>a number of</w:t>
      </w:r>
      <w:proofErr w:type="gramEnd"/>
      <w:r w:rsidR="00583136">
        <w:rPr>
          <w:sz w:val="24"/>
          <w:lang w:val="en-GB"/>
        </w:rPr>
        <w:t xml:space="preserve"> automatic checks on the patient list, thereby reducing the time spent signing off the sample. </w:t>
      </w:r>
      <w:r w:rsidR="00A26C2B" w:rsidRPr="002F596B">
        <w:rPr>
          <w:sz w:val="24"/>
          <w:lang w:val="en-GB"/>
        </w:rPr>
        <w:t>Picker</w:t>
      </w:r>
      <w:r w:rsidR="00C421CA" w:rsidRPr="002F596B">
        <w:rPr>
          <w:sz w:val="24"/>
          <w:lang w:val="en-GB"/>
        </w:rPr>
        <w:t xml:space="preserve"> </w:t>
      </w:r>
      <w:r w:rsidR="00542156" w:rsidRPr="002F596B">
        <w:rPr>
          <w:sz w:val="24"/>
          <w:lang w:val="en-GB"/>
        </w:rPr>
        <w:t>will</w:t>
      </w:r>
      <w:r w:rsidR="007C1988" w:rsidRPr="002F596B">
        <w:rPr>
          <w:sz w:val="24"/>
          <w:lang w:val="en-GB"/>
        </w:rPr>
        <w:t xml:space="preserve"> provide guidance on the use of </w:t>
      </w:r>
      <w:r w:rsidR="00583136">
        <w:rPr>
          <w:sz w:val="24"/>
          <w:lang w:val="en-GB"/>
        </w:rPr>
        <w:t xml:space="preserve">this platform </w:t>
      </w:r>
      <w:r w:rsidR="007C1988" w:rsidRPr="002F596B">
        <w:rPr>
          <w:sz w:val="24"/>
          <w:lang w:val="en-GB"/>
        </w:rPr>
        <w:t xml:space="preserve">to </w:t>
      </w:r>
      <w:r w:rsidR="0024174D" w:rsidRPr="002F596B">
        <w:rPr>
          <w:sz w:val="24"/>
          <w:lang w:val="en-GB"/>
        </w:rPr>
        <w:t>t</w:t>
      </w:r>
      <w:r w:rsidRPr="002F596B">
        <w:rPr>
          <w:sz w:val="24"/>
          <w:lang w:val="en-GB"/>
        </w:rPr>
        <w:t>rust</w:t>
      </w:r>
      <w:r w:rsidR="007C1988" w:rsidRPr="002F596B">
        <w:rPr>
          <w:sz w:val="24"/>
          <w:lang w:val="en-GB"/>
        </w:rPr>
        <w:t>s.</w:t>
      </w:r>
      <w:r w:rsidR="008A2F8F" w:rsidRPr="002F596B">
        <w:rPr>
          <w:sz w:val="24"/>
          <w:lang w:val="en-GB"/>
        </w:rPr>
        <w:t xml:space="preserve"> </w:t>
      </w:r>
    </w:p>
    <w:p w14:paraId="48FF90BD" w14:textId="77777777" w:rsidR="007C1988" w:rsidRPr="002F596B" w:rsidRDefault="008A2F8F" w:rsidP="008420B0">
      <w:pPr>
        <w:pStyle w:val="BodyText"/>
        <w:rPr>
          <w:sz w:val="24"/>
          <w:lang w:val="en-GB"/>
        </w:rPr>
      </w:pPr>
      <w:r w:rsidRPr="002F596B">
        <w:rPr>
          <w:sz w:val="24"/>
          <w:lang w:val="en-GB"/>
        </w:rPr>
        <w:t xml:space="preserve">The </w:t>
      </w:r>
      <w:r w:rsidR="0024174D" w:rsidRPr="002F596B">
        <w:rPr>
          <w:sz w:val="24"/>
          <w:lang w:val="en-GB"/>
        </w:rPr>
        <w:t>t</w:t>
      </w:r>
      <w:r w:rsidR="00863381" w:rsidRPr="002F596B">
        <w:rPr>
          <w:sz w:val="24"/>
          <w:lang w:val="en-GB"/>
        </w:rPr>
        <w:t>rust</w:t>
      </w:r>
      <w:r w:rsidRPr="002F596B">
        <w:rPr>
          <w:sz w:val="24"/>
          <w:lang w:val="en-GB"/>
        </w:rPr>
        <w:t xml:space="preserve">s are </w:t>
      </w:r>
      <w:r w:rsidR="007C1988" w:rsidRPr="002F596B">
        <w:rPr>
          <w:sz w:val="24"/>
          <w:lang w:val="en-GB"/>
        </w:rPr>
        <w:t xml:space="preserve">the owners of the data, </w:t>
      </w:r>
      <w:r w:rsidRPr="002F596B">
        <w:rPr>
          <w:sz w:val="24"/>
          <w:lang w:val="en-GB"/>
        </w:rPr>
        <w:t xml:space="preserve">so </w:t>
      </w:r>
      <w:r w:rsidR="007C1988" w:rsidRPr="002F596B">
        <w:rPr>
          <w:sz w:val="24"/>
          <w:lang w:val="en-GB"/>
        </w:rPr>
        <w:t>the transfer</w:t>
      </w:r>
      <w:r w:rsidRPr="002F596B">
        <w:rPr>
          <w:sz w:val="24"/>
          <w:lang w:val="en-GB"/>
        </w:rPr>
        <w:t xml:space="preserve"> of</w:t>
      </w:r>
      <w:r w:rsidR="007C1988" w:rsidRPr="002F596B">
        <w:rPr>
          <w:sz w:val="24"/>
          <w:lang w:val="en-GB"/>
        </w:rPr>
        <w:t xml:space="preserve"> patient </w:t>
      </w:r>
      <w:r w:rsidRPr="002F596B">
        <w:rPr>
          <w:sz w:val="24"/>
          <w:lang w:val="en-GB"/>
        </w:rPr>
        <w:t xml:space="preserve">data </w:t>
      </w:r>
      <w:r w:rsidR="007C1988" w:rsidRPr="002F596B">
        <w:rPr>
          <w:sz w:val="24"/>
          <w:lang w:val="en-GB"/>
        </w:rPr>
        <w:t>is ultimately the</w:t>
      </w:r>
      <w:r w:rsidR="00C421CA" w:rsidRPr="002F596B">
        <w:rPr>
          <w:sz w:val="24"/>
          <w:lang w:val="en-GB"/>
        </w:rPr>
        <w:t xml:space="preserve"> </w:t>
      </w:r>
      <w:r w:rsidR="0024174D" w:rsidRPr="002F596B">
        <w:rPr>
          <w:sz w:val="24"/>
          <w:lang w:val="en-GB"/>
        </w:rPr>
        <w:t>t</w:t>
      </w:r>
      <w:r w:rsidR="00863381" w:rsidRPr="002F596B">
        <w:rPr>
          <w:sz w:val="24"/>
          <w:lang w:val="en-GB"/>
        </w:rPr>
        <w:t>rust</w:t>
      </w:r>
      <w:r w:rsidR="008420B0" w:rsidRPr="002F596B">
        <w:rPr>
          <w:sz w:val="24"/>
          <w:lang w:val="en-GB"/>
        </w:rPr>
        <w:t xml:space="preserve">’s </w:t>
      </w:r>
      <w:r w:rsidR="007C1988" w:rsidRPr="002F596B">
        <w:rPr>
          <w:sz w:val="24"/>
          <w:lang w:val="en-GB"/>
        </w:rPr>
        <w:t>decision</w:t>
      </w:r>
      <w:r w:rsidR="006F5191" w:rsidRPr="002F596B">
        <w:rPr>
          <w:sz w:val="24"/>
          <w:lang w:val="en-GB"/>
        </w:rPr>
        <w:t>,</w:t>
      </w:r>
      <w:r w:rsidR="007C1988" w:rsidRPr="002F596B">
        <w:rPr>
          <w:sz w:val="24"/>
          <w:lang w:val="en-GB"/>
        </w:rPr>
        <w:t xml:space="preserve"> because the </w:t>
      </w:r>
      <w:r w:rsidR="00234A83" w:rsidRPr="002F596B">
        <w:rPr>
          <w:sz w:val="24"/>
          <w:lang w:val="en-GB"/>
        </w:rPr>
        <w:t>t</w:t>
      </w:r>
      <w:r w:rsidR="00863381" w:rsidRPr="002F596B">
        <w:rPr>
          <w:sz w:val="24"/>
          <w:lang w:val="en-GB"/>
        </w:rPr>
        <w:t>rust</w:t>
      </w:r>
      <w:r w:rsidR="007C1988" w:rsidRPr="002F596B">
        <w:rPr>
          <w:sz w:val="24"/>
          <w:lang w:val="en-GB"/>
        </w:rPr>
        <w:t xml:space="preserve"> remains legally responsible for the security and</w:t>
      </w:r>
      <w:r w:rsidR="00C421CA" w:rsidRPr="002F596B">
        <w:rPr>
          <w:sz w:val="24"/>
          <w:lang w:val="en-GB"/>
        </w:rPr>
        <w:t xml:space="preserve"> </w:t>
      </w:r>
      <w:r w:rsidR="007C1988" w:rsidRPr="002F596B">
        <w:rPr>
          <w:sz w:val="24"/>
          <w:lang w:val="en-GB"/>
        </w:rPr>
        <w:t xml:space="preserve">processing of the information it shares. </w:t>
      </w:r>
    </w:p>
    <w:p w14:paraId="0F60772F" w14:textId="77777777" w:rsidR="00992CFC" w:rsidRDefault="00992CFC" w:rsidP="008420B0">
      <w:pPr>
        <w:pStyle w:val="BodyText"/>
        <w:rPr>
          <w:lang w:val="en-GB"/>
        </w:rPr>
      </w:pPr>
      <w:r>
        <w:rPr>
          <w:lang w:val="en-GB"/>
        </w:rPr>
        <w:br w:type="page"/>
      </w:r>
    </w:p>
    <w:p w14:paraId="02C8F55C" w14:textId="4292B983" w:rsidR="00C339E5" w:rsidRDefault="004041F4" w:rsidP="00992CFC">
      <w:pPr>
        <w:pStyle w:val="Heading2"/>
        <w:spacing w:before="0"/>
        <w:ind w:left="578" w:hanging="578"/>
      </w:pPr>
      <w:bookmarkStart w:id="60" w:name="_Ref311194863"/>
      <w:bookmarkStart w:id="61" w:name="_Ref311194882"/>
      <w:bookmarkStart w:id="62" w:name="_Ref311194895"/>
      <w:bookmarkStart w:id="63" w:name="_Toc139274824"/>
      <w:r>
        <w:lastRenderedPageBreak/>
        <w:t xml:space="preserve">Using </w:t>
      </w:r>
      <w:r w:rsidR="00583136">
        <w:t>the online sample checking platform</w:t>
      </w:r>
      <w:bookmarkEnd w:id="60"/>
      <w:bookmarkEnd w:id="61"/>
      <w:bookmarkEnd w:id="62"/>
      <w:bookmarkEnd w:id="63"/>
      <w:r w:rsidR="00C339E5" w:rsidRPr="00C339E5">
        <w:t xml:space="preserve"> </w:t>
      </w:r>
    </w:p>
    <w:p w14:paraId="01EE92ED" w14:textId="124EFEA1" w:rsidR="00C965AC" w:rsidRDefault="00C965AC" w:rsidP="00BD6BB2">
      <w:pPr>
        <w:pStyle w:val="Bullet"/>
        <w:numPr>
          <w:ilvl w:val="0"/>
          <w:numId w:val="0"/>
        </w:numPr>
        <w:rPr>
          <w:rFonts w:cs="Arial"/>
          <w:bCs/>
          <w:color w:val="000000"/>
          <w:sz w:val="24"/>
          <w:szCs w:val="22"/>
        </w:rPr>
      </w:pPr>
      <w:r>
        <w:rPr>
          <w:rFonts w:cs="Arial"/>
          <w:bCs/>
          <w:color w:val="000000"/>
          <w:sz w:val="24"/>
          <w:szCs w:val="22"/>
        </w:rPr>
        <w:t xml:space="preserve">Once you have submitted your sample declaration form to </w:t>
      </w:r>
      <w:hyperlink r:id="rId23" w:history="1">
        <w:r w:rsidRPr="00EA0A86">
          <w:rPr>
            <w:rStyle w:val="Hyperlink"/>
            <w:rFonts w:cs="Arial"/>
            <w:bCs/>
            <w:sz w:val="24"/>
            <w:szCs w:val="22"/>
          </w:rPr>
          <w:t>cpes@pickereurope.ac.uk</w:t>
        </w:r>
      </w:hyperlink>
      <w:r>
        <w:rPr>
          <w:rFonts w:cs="Arial"/>
          <w:bCs/>
          <w:color w:val="000000"/>
          <w:sz w:val="24"/>
          <w:szCs w:val="22"/>
        </w:rPr>
        <w:t xml:space="preserve"> and this has been approved, you will be provided with access to the Picker secure online sample checking platform. Your account details will be sent to you at this time, along with full upload instructions.</w:t>
      </w:r>
    </w:p>
    <w:p w14:paraId="5E6CE30B" w14:textId="5726ADDD" w:rsidR="00C965AC" w:rsidRDefault="00C965AC" w:rsidP="00BD6BB2">
      <w:pPr>
        <w:pStyle w:val="Bullet"/>
        <w:numPr>
          <w:ilvl w:val="0"/>
          <w:numId w:val="0"/>
        </w:numPr>
        <w:rPr>
          <w:rFonts w:cs="Arial"/>
          <w:bCs/>
          <w:color w:val="000000"/>
          <w:sz w:val="24"/>
          <w:szCs w:val="22"/>
        </w:rPr>
      </w:pPr>
      <w:r>
        <w:rPr>
          <w:rFonts w:cs="Arial"/>
          <w:bCs/>
          <w:color w:val="000000"/>
          <w:sz w:val="24"/>
          <w:szCs w:val="22"/>
        </w:rPr>
        <w:t>Once you have receive</w:t>
      </w:r>
      <w:r w:rsidR="00C8735D">
        <w:rPr>
          <w:rFonts w:cs="Arial"/>
          <w:bCs/>
          <w:color w:val="000000"/>
          <w:sz w:val="24"/>
          <w:szCs w:val="22"/>
        </w:rPr>
        <w:t>d</w:t>
      </w:r>
      <w:r>
        <w:rPr>
          <w:rFonts w:cs="Arial"/>
          <w:bCs/>
          <w:color w:val="000000"/>
          <w:sz w:val="24"/>
          <w:szCs w:val="22"/>
        </w:rPr>
        <w:t xml:space="preserve"> this information, you will need to:</w:t>
      </w:r>
    </w:p>
    <w:p w14:paraId="37A96BB5" w14:textId="2A27A739" w:rsidR="00690557" w:rsidRPr="002F596B" w:rsidRDefault="00F52CFF" w:rsidP="00526441">
      <w:pPr>
        <w:pStyle w:val="Bullet"/>
        <w:numPr>
          <w:ilvl w:val="0"/>
          <w:numId w:val="4"/>
        </w:numPr>
        <w:rPr>
          <w:rFonts w:cs="Arial"/>
          <w:bCs/>
          <w:color w:val="000000"/>
          <w:sz w:val="24"/>
          <w:szCs w:val="22"/>
        </w:rPr>
      </w:pPr>
      <w:r w:rsidRPr="002F596B">
        <w:rPr>
          <w:rFonts w:cs="Arial"/>
          <w:bCs/>
          <w:color w:val="000000"/>
          <w:sz w:val="24"/>
          <w:szCs w:val="22"/>
        </w:rPr>
        <w:t xml:space="preserve">Go to </w:t>
      </w:r>
      <w:r w:rsidR="00A26C2B" w:rsidRPr="002F596B">
        <w:rPr>
          <w:rFonts w:cs="Arial"/>
          <w:bCs/>
          <w:color w:val="000000"/>
          <w:sz w:val="24"/>
          <w:szCs w:val="22"/>
        </w:rPr>
        <w:t>Picker</w:t>
      </w:r>
      <w:r w:rsidR="00690557" w:rsidRPr="002F596B">
        <w:rPr>
          <w:rFonts w:cs="Arial"/>
          <w:bCs/>
          <w:color w:val="000000"/>
          <w:sz w:val="24"/>
          <w:szCs w:val="22"/>
        </w:rPr>
        <w:t>’s secure upload website</w:t>
      </w:r>
      <w:r w:rsidRPr="002F596B">
        <w:rPr>
          <w:rFonts w:cs="Arial"/>
          <w:bCs/>
          <w:color w:val="000000"/>
          <w:sz w:val="24"/>
          <w:szCs w:val="22"/>
        </w:rPr>
        <w:t xml:space="preserve"> at </w:t>
      </w:r>
      <w:hyperlink r:id="rId24" w:tooltip="Link to the Picker Sample Checker Platform" w:history="1">
        <w:r w:rsidR="00583136" w:rsidRPr="003E38C9">
          <w:rPr>
            <w:rStyle w:val="Hyperlink"/>
            <w:rFonts w:cs="Arial"/>
            <w:bCs/>
            <w:sz w:val="24"/>
            <w:szCs w:val="22"/>
          </w:rPr>
          <w:t>https://samplechecker.picker.org/</w:t>
        </w:r>
      </w:hyperlink>
      <w:r w:rsidR="00583136">
        <w:rPr>
          <w:rFonts w:cs="Arial"/>
          <w:bCs/>
          <w:color w:val="000000"/>
          <w:sz w:val="24"/>
          <w:szCs w:val="22"/>
        </w:rPr>
        <w:t xml:space="preserve">. </w:t>
      </w:r>
    </w:p>
    <w:p w14:paraId="7995CF00" w14:textId="77777777" w:rsidR="00F52CFF" w:rsidRPr="002F596B" w:rsidRDefault="00F52CFF" w:rsidP="00526441">
      <w:pPr>
        <w:pStyle w:val="Bullet"/>
        <w:numPr>
          <w:ilvl w:val="0"/>
          <w:numId w:val="4"/>
        </w:numPr>
        <w:rPr>
          <w:rFonts w:cs="Arial"/>
          <w:bCs/>
          <w:color w:val="000000"/>
          <w:sz w:val="24"/>
          <w:szCs w:val="22"/>
        </w:rPr>
      </w:pPr>
      <w:r w:rsidRPr="002F596B">
        <w:rPr>
          <w:rFonts w:cs="Arial"/>
          <w:bCs/>
          <w:color w:val="000000"/>
          <w:sz w:val="24"/>
          <w:szCs w:val="22"/>
        </w:rPr>
        <w:t xml:space="preserve">Login to your account using the account details provided.  </w:t>
      </w:r>
    </w:p>
    <w:p w14:paraId="03332173" w14:textId="4E46FB8A" w:rsidR="00F52CFF" w:rsidRPr="002F596B" w:rsidRDefault="008F4CE5" w:rsidP="00AC3652">
      <w:pPr>
        <w:pStyle w:val="Bullet"/>
        <w:numPr>
          <w:ilvl w:val="0"/>
          <w:numId w:val="4"/>
        </w:numPr>
        <w:rPr>
          <w:rFonts w:cs="Arial"/>
          <w:sz w:val="24"/>
          <w:szCs w:val="22"/>
        </w:rPr>
      </w:pPr>
      <w:r w:rsidRPr="002F596B">
        <w:rPr>
          <w:rFonts w:cs="Arial"/>
          <w:bCs/>
          <w:color w:val="000000"/>
          <w:sz w:val="24"/>
          <w:szCs w:val="22"/>
        </w:rPr>
        <w:t xml:space="preserve">Full upload instructions will be sent </w:t>
      </w:r>
      <w:r w:rsidR="008B7ED0">
        <w:rPr>
          <w:rFonts w:cs="Arial"/>
          <w:bCs/>
          <w:color w:val="000000"/>
          <w:sz w:val="24"/>
          <w:szCs w:val="22"/>
        </w:rPr>
        <w:t>to you by email</w:t>
      </w:r>
      <w:r w:rsidRPr="002F596B">
        <w:rPr>
          <w:rFonts w:cs="Arial"/>
          <w:bCs/>
          <w:color w:val="000000"/>
          <w:sz w:val="24"/>
          <w:szCs w:val="22"/>
        </w:rPr>
        <w:t>. Please f</w:t>
      </w:r>
      <w:r w:rsidR="00F52CFF" w:rsidRPr="002F596B">
        <w:rPr>
          <w:rFonts w:cs="Arial"/>
          <w:bCs/>
          <w:color w:val="000000"/>
          <w:sz w:val="24"/>
          <w:szCs w:val="22"/>
        </w:rPr>
        <w:t>ollow th</w:t>
      </w:r>
      <w:r w:rsidRPr="002F596B">
        <w:rPr>
          <w:rFonts w:cs="Arial"/>
          <w:bCs/>
          <w:color w:val="000000"/>
          <w:sz w:val="24"/>
          <w:szCs w:val="22"/>
        </w:rPr>
        <w:t>os</w:t>
      </w:r>
      <w:r w:rsidR="00F52CFF" w:rsidRPr="002F596B">
        <w:rPr>
          <w:rFonts w:cs="Arial"/>
          <w:bCs/>
          <w:color w:val="000000"/>
          <w:sz w:val="24"/>
          <w:szCs w:val="22"/>
        </w:rPr>
        <w:t xml:space="preserve">e detailed instructions carefully. </w:t>
      </w:r>
      <w:r w:rsidR="004D36FB">
        <w:rPr>
          <w:rFonts w:cs="Arial"/>
          <w:bCs/>
          <w:color w:val="000000"/>
          <w:sz w:val="24"/>
          <w:szCs w:val="22"/>
        </w:rPr>
        <w:t xml:space="preserve">The platform will conduct </w:t>
      </w:r>
      <w:proofErr w:type="gramStart"/>
      <w:r w:rsidR="004D36FB">
        <w:rPr>
          <w:rFonts w:cs="Arial"/>
          <w:bCs/>
          <w:color w:val="000000"/>
          <w:sz w:val="24"/>
          <w:szCs w:val="22"/>
        </w:rPr>
        <w:t>a number of</w:t>
      </w:r>
      <w:proofErr w:type="gramEnd"/>
      <w:r w:rsidR="004D36FB">
        <w:rPr>
          <w:rFonts w:cs="Arial"/>
          <w:bCs/>
          <w:color w:val="000000"/>
          <w:sz w:val="24"/>
          <w:szCs w:val="22"/>
        </w:rPr>
        <w:t xml:space="preserve"> automatic checks on the sample, some of which you will need to address before Picker can approve your sample. </w:t>
      </w:r>
    </w:p>
    <w:p w14:paraId="5B96E25C" w14:textId="42EF228E" w:rsidR="00125ADE" w:rsidRPr="002F596B" w:rsidRDefault="00B03C5F" w:rsidP="00BD6BB2">
      <w:pPr>
        <w:spacing w:before="120"/>
        <w:rPr>
          <w:rFonts w:ascii="Arial" w:hAnsi="Arial" w:cs="Arial"/>
          <w:sz w:val="24"/>
        </w:rPr>
      </w:pPr>
      <w:r w:rsidRPr="002F596B">
        <w:rPr>
          <w:rFonts w:ascii="Arial" w:hAnsi="Arial" w:cs="Arial"/>
          <w:sz w:val="24"/>
          <w:szCs w:val="22"/>
        </w:rPr>
        <w:t>If you have any problems, please c</w:t>
      </w:r>
      <w:r w:rsidR="00D03847">
        <w:rPr>
          <w:rFonts w:ascii="Arial" w:hAnsi="Arial" w:cs="Arial"/>
          <w:sz w:val="24"/>
        </w:rPr>
        <w:t xml:space="preserve">ontact the Picker </w:t>
      </w:r>
      <w:r w:rsidR="003371EA">
        <w:rPr>
          <w:rFonts w:ascii="Arial" w:hAnsi="Arial" w:cs="Arial"/>
          <w:sz w:val="24"/>
        </w:rPr>
        <w:t>N</w:t>
      </w:r>
      <w:r w:rsidR="00D03847">
        <w:rPr>
          <w:rFonts w:ascii="Arial" w:hAnsi="Arial" w:cs="Arial"/>
          <w:sz w:val="24"/>
        </w:rPr>
        <w:t xml:space="preserve">CPES team at </w:t>
      </w:r>
      <w:hyperlink r:id="rId25" w:history="1">
        <w:r w:rsidR="00D03847" w:rsidRPr="003E38C9">
          <w:rPr>
            <w:rStyle w:val="Hyperlink"/>
            <w:rFonts w:ascii="Arial" w:hAnsi="Arial" w:cs="Arial"/>
            <w:sz w:val="24"/>
          </w:rPr>
          <w:t>CPES@pickereurope.ac.uk</w:t>
        </w:r>
      </w:hyperlink>
      <w:r w:rsidR="00D03847">
        <w:rPr>
          <w:rFonts w:ascii="Arial" w:hAnsi="Arial" w:cs="Arial"/>
          <w:sz w:val="24"/>
        </w:rPr>
        <w:t xml:space="preserve">. </w:t>
      </w:r>
    </w:p>
    <w:p w14:paraId="4676DC5C" w14:textId="77777777" w:rsidR="00B45B4F" w:rsidRDefault="00B45B4F" w:rsidP="00694493">
      <w:pPr>
        <w:autoSpaceDE w:val="0"/>
        <w:autoSpaceDN w:val="0"/>
        <w:adjustRightInd w:val="0"/>
        <w:rPr>
          <w:rFonts w:ascii="Arial" w:hAnsi="Arial" w:cs="Arial"/>
          <w:sz w:val="22"/>
        </w:rPr>
      </w:pPr>
    </w:p>
    <w:p w14:paraId="58F08658" w14:textId="1C374D6D" w:rsidR="008A2F8F" w:rsidRPr="008A2F8F" w:rsidRDefault="008A2F8F" w:rsidP="008A2F8F">
      <w:pPr>
        <w:pStyle w:val="Heading2"/>
      </w:pPr>
      <w:bookmarkStart w:id="64" w:name="_Toc259464340"/>
      <w:bookmarkStart w:id="65" w:name="_Toc259465497"/>
      <w:bookmarkStart w:id="66" w:name="_Toc139274825"/>
      <w:bookmarkEnd w:id="64"/>
      <w:bookmarkEnd w:id="65"/>
      <w:r>
        <w:t>Data S</w:t>
      </w:r>
      <w:r w:rsidR="00BB23AB">
        <w:t>haring</w:t>
      </w:r>
      <w:r>
        <w:t xml:space="preserve"> Agreement</w:t>
      </w:r>
      <w:bookmarkEnd w:id="66"/>
    </w:p>
    <w:p w14:paraId="1E5EBE67" w14:textId="0F1CF4D7" w:rsidR="00C9316D" w:rsidRPr="002F596B" w:rsidRDefault="007C1988" w:rsidP="002F596B">
      <w:pPr>
        <w:pStyle w:val="BodyText"/>
        <w:rPr>
          <w:sz w:val="24"/>
          <w:lang w:val="en-GB"/>
        </w:rPr>
      </w:pPr>
      <w:bookmarkStart w:id="67" w:name="_Toc259464341"/>
      <w:bookmarkStart w:id="68" w:name="_Toc259465498"/>
      <w:bookmarkEnd w:id="67"/>
      <w:bookmarkEnd w:id="68"/>
      <w:r w:rsidRPr="002F596B">
        <w:rPr>
          <w:sz w:val="24"/>
          <w:lang w:val="en-GB"/>
        </w:rPr>
        <w:t xml:space="preserve">A </w:t>
      </w:r>
      <w:r w:rsidR="003F38C0" w:rsidRPr="002F596B">
        <w:rPr>
          <w:sz w:val="24"/>
          <w:lang w:val="en-GB"/>
        </w:rPr>
        <w:t>Data S</w:t>
      </w:r>
      <w:r w:rsidR="00BB23AB">
        <w:rPr>
          <w:sz w:val="24"/>
          <w:lang w:val="en-GB"/>
        </w:rPr>
        <w:t>haring</w:t>
      </w:r>
      <w:r w:rsidR="003F38C0" w:rsidRPr="002F596B">
        <w:rPr>
          <w:sz w:val="24"/>
          <w:lang w:val="en-GB"/>
        </w:rPr>
        <w:t xml:space="preserve"> Agreement </w:t>
      </w:r>
      <w:r w:rsidR="008C6FA5" w:rsidRPr="002F596B">
        <w:rPr>
          <w:sz w:val="24"/>
          <w:lang w:val="en-GB"/>
        </w:rPr>
        <w:t>will be</w:t>
      </w:r>
      <w:r w:rsidR="00265086" w:rsidRPr="002F596B">
        <w:rPr>
          <w:sz w:val="24"/>
          <w:lang w:val="en-GB"/>
        </w:rPr>
        <w:t xml:space="preserve"> sent </w:t>
      </w:r>
      <w:r w:rsidR="00AC3652" w:rsidRPr="002F596B">
        <w:rPr>
          <w:sz w:val="24"/>
          <w:lang w:val="en-GB"/>
        </w:rPr>
        <w:t xml:space="preserve">digitally </w:t>
      </w:r>
      <w:r w:rsidR="00265086" w:rsidRPr="002F596B">
        <w:rPr>
          <w:sz w:val="24"/>
          <w:lang w:val="en-GB"/>
        </w:rPr>
        <w:t xml:space="preserve">to the designated survey lead in each </w:t>
      </w:r>
      <w:r w:rsidR="0024174D" w:rsidRPr="002F596B">
        <w:rPr>
          <w:sz w:val="24"/>
          <w:lang w:val="en-GB"/>
        </w:rPr>
        <w:t>t</w:t>
      </w:r>
      <w:r w:rsidR="00863381" w:rsidRPr="002F596B">
        <w:rPr>
          <w:sz w:val="24"/>
          <w:lang w:val="en-GB"/>
        </w:rPr>
        <w:t>rust</w:t>
      </w:r>
      <w:r w:rsidR="008A2F8F" w:rsidRPr="002F596B">
        <w:rPr>
          <w:sz w:val="24"/>
          <w:lang w:val="en-GB"/>
        </w:rPr>
        <w:t xml:space="preserve"> </w:t>
      </w:r>
      <w:r w:rsidR="00265086" w:rsidRPr="002F596B">
        <w:rPr>
          <w:sz w:val="24"/>
          <w:lang w:val="en-GB"/>
        </w:rPr>
        <w:t xml:space="preserve">and </w:t>
      </w:r>
      <w:r w:rsidR="003F38C0" w:rsidRPr="002F596B">
        <w:rPr>
          <w:sz w:val="24"/>
          <w:lang w:val="en-GB"/>
        </w:rPr>
        <w:t>will need to be signed b</w:t>
      </w:r>
      <w:r w:rsidR="00265086" w:rsidRPr="002F596B">
        <w:rPr>
          <w:sz w:val="24"/>
          <w:lang w:val="en-GB"/>
        </w:rPr>
        <w:t xml:space="preserve">y the </w:t>
      </w:r>
      <w:r w:rsidR="0024174D" w:rsidRPr="002F596B">
        <w:rPr>
          <w:sz w:val="24"/>
          <w:lang w:val="en-GB"/>
        </w:rPr>
        <w:t>t</w:t>
      </w:r>
      <w:r w:rsidR="00863381" w:rsidRPr="002F596B">
        <w:rPr>
          <w:sz w:val="24"/>
          <w:lang w:val="en-GB"/>
        </w:rPr>
        <w:t>rust</w:t>
      </w:r>
      <w:r w:rsidRPr="002F596B">
        <w:rPr>
          <w:sz w:val="24"/>
          <w:lang w:val="en-GB"/>
        </w:rPr>
        <w:t>.</w:t>
      </w:r>
      <w:r w:rsidR="00265086" w:rsidRPr="002F596B">
        <w:rPr>
          <w:sz w:val="24"/>
          <w:lang w:val="en-GB"/>
        </w:rPr>
        <w:t xml:space="preserve"> This agreement </w:t>
      </w:r>
      <w:r w:rsidR="008C517E" w:rsidRPr="002F596B">
        <w:rPr>
          <w:sz w:val="24"/>
          <w:lang w:val="en-GB"/>
        </w:rPr>
        <w:t>is</w:t>
      </w:r>
      <w:r w:rsidR="00F913C9">
        <w:rPr>
          <w:sz w:val="24"/>
          <w:lang w:val="en-GB"/>
        </w:rPr>
        <w:t xml:space="preserve"> a standard NHS England Data Sharing Agreement and is</w:t>
      </w:r>
      <w:r w:rsidR="008C517E" w:rsidRPr="002F596B">
        <w:rPr>
          <w:sz w:val="24"/>
          <w:lang w:val="en-GB"/>
        </w:rPr>
        <w:t xml:space="preserve"> based on the agreement</w:t>
      </w:r>
      <w:r w:rsidR="00265086" w:rsidRPr="002F596B">
        <w:rPr>
          <w:sz w:val="24"/>
          <w:lang w:val="en-GB"/>
        </w:rPr>
        <w:t xml:space="preserve"> used for the National Patient Survey </w:t>
      </w:r>
      <w:r w:rsidR="00B90400" w:rsidRPr="002F596B">
        <w:rPr>
          <w:sz w:val="24"/>
          <w:lang w:val="en-GB"/>
        </w:rPr>
        <w:t>P</w:t>
      </w:r>
      <w:r w:rsidR="00265086" w:rsidRPr="002F596B">
        <w:rPr>
          <w:sz w:val="24"/>
          <w:lang w:val="en-GB"/>
        </w:rPr>
        <w:t xml:space="preserve">rogramme. </w:t>
      </w:r>
      <w:r w:rsidRPr="002F596B">
        <w:rPr>
          <w:sz w:val="24"/>
          <w:lang w:val="en-GB"/>
        </w:rPr>
        <w:t xml:space="preserve">By signing </w:t>
      </w:r>
      <w:r w:rsidR="00A26C2B" w:rsidRPr="002F596B">
        <w:rPr>
          <w:sz w:val="24"/>
          <w:lang w:val="en-GB"/>
        </w:rPr>
        <w:t>this agreement, Picker</w:t>
      </w:r>
      <w:r w:rsidRPr="002F596B">
        <w:rPr>
          <w:sz w:val="24"/>
          <w:lang w:val="en-GB"/>
        </w:rPr>
        <w:t xml:space="preserve"> is obliged to </w:t>
      </w:r>
      <w:proofErr w:type="gramStart"/>
      <w:r w:rsidRPr="002F596B">
        <w:rPr>
          <w:sz w:val="24"/>
          <w:lang w:val="en-GB"/>
        </w:rPr>
        <w:t>keep the information confidential at all ti</w:t>
      </w:r>
      <w:r w:rsidR="00E634EB" w:rsidRPr="002F596B">
        <w:rPr>
          <w:sz w:val="24"/>
          <w:lang w:val="en-GB"/>
        </w:rPr>
        <w:t>mes</w:t>
      </w:r>
      <w:proofErr w:type="gramEnd"/>
      <w:r w:rsidR="00E634EB" w:rsidRPr="002F596B">
        <w:rPr>
          <w:sz w:val="24"/>
          <w:lang w:val="en-GB"/>
        </w:rPr>
        <w:t>, and to comply with current data protection legislation</w:t>
      </w:r>
      <w:r w:rsidR="003F38C0" w:rsidRPr="002F596B">
        <w:rPr>
          <w:sz w:val="24"/>
          <w:lang w:val="en-GB"/>
        </w:rPr>
        <w:t xml:space="preserve">. It provides the </w:t>
      </w:r>
      <w:r w:rsidR="0024174D" w:rsidRPr="002F596B">
        <w:rPr>
          <w:sz w:val="24"/>
          <w:lang w:val="en-GB"/>
        </w:rPr>
        <w:t>t</w:t>
      </w:r>
      <w:r w:rsidR="00863381" w:rsidRPr="002F596B">
        <w:rPr>
          <w:sz w:val="24"/>
          <w:lang w:val="en-GB"/>
        </w:rPr>
        <w:t>rust</w:t>
      </w:r>
      <w:r w:rsidR="008C517E" w:rsidRPr="002F596B">
        <w:rPr>
          <w:sz w:val="24"/>
          <w:lang w:val="en-GB"/>
        </w:rPr>
        <w:t xml:space="preserve"> </w:t>
      </w:r>
      <w:r w:rsidR="00E634EB" w:rsidRPr="002F596B">
        <w:rPr>
          <w:sz w:val="24"/>
          <w:lang w:val="en-GB"/>
        </w:rPr>
        <w:t xml:space="preserve">with some recourse if a data protection </w:t>
      </w:r>
      <w:r w:rsidRPr="002F596B">
        <w:rPr>
          <w:sz w:val="24"/>
          <w:lang w:val="en-GB"/>
        </w:rPr>
        <w:t xml:space="preserve">breach </w:t>
      </w:r>
      <w:r w:rsidR="00E634EB" w:rsidRPr="002F596B">
        <w:rPr>
          <w:sz w:val="24"/>
          <w:lang w:val="en-GB"/>
        </w:rPr>
        <w:t>w</w:t>
      </w:r>
      <w:r w:rsidR="007E156F" w:rsidRPr="002F596B">
        <w:rPr>
          <w:sz w:val="24"/>
          <w:lang w:val="en-GB"/>
        </w:rPr>
        <w:t>as</w:t>
      </w:r>
      <w:r w:rsidR="00E634EB" w:rsidRPr="002F596B">
        <w:rPr>
          <w:sz w:val="24"/>
          <w:lang w:val="en-GB"/>
        </w:rPr>
        <w:t xml:space="preserve"> </w:t>
      </w:r>
      <w:r w:rsidR="00265086" w:rsidRPr="002F596B">
        <w:rPr>
          <w:sz w:val="24"/>
          <w:lang w:val="en-GB"/>
        </w:rPr>
        <w:t xml:space="preserve">to occur </w:t>
      </w:r>
      <w:proofErr w:type="gramStart"/>
      <w:r w:rsidR="00265086" w:rsidRPr="002F596B">
        <w:rPr>
          <w:sz w:val="24"/>
          <w:lang w:val="en-GB"/>
        </w:rPr>
        <w:t>as a result of</w:t>
      </w:r>
      <w:proofErr w:type="gramEnd"/>
      <w:r w:rsidR="00265086" w:rsidRPr="002F596B">
        <w:rPr>
          <w:sz w:val="24"/>
          <w:lang w:val="en-GB"/>
        </w:rPr>
        <w:t xml:space="preserve"> any</w:t>
      </w:r>
      <w:r w:rsidRPr="002F596B">
        <w:rPr>
          <w:sz w:val="24"/>
          <w:lang w:val="en-GB"/>
        </w:rPr>
        <w:t xml:space="preserve"> actions of </w:t>
      </w:r>
      <w:r w:rsidR="00A26C2B" w:rsidRPr="002F596B">
        <w:rPr>
          <w:sz w:val="24"/>
          <w:lang w:val="en-GB"/>
        </w:rPr>
        <w:t>Picker</w:t>
      </w:r>
      <w:r w:rsidRPr="002F596B">
        <w:rPr>
          <w:sz w:val="24"/>
          <w:lang w:val="en-GB"/>
        </w:rPr>
        <w:t xml:space="preserve">. </w:t>
      </w:r>
      <w:r w:rsidR="00A26C2B" w:rsidRPr="002F596B">
        <w:rPr>
          <w:sz w:val="24"/>
          <w:lang w:val="en-GB"/>
        </w:rPr>
        <w:t>The a</w:t>
      </w:r>
      <w:r w:rsidR="003F38C0" w:rsidRPr="002F596B">
        <w:rPr>
          <w:sz w:val="24"/>
          <w:lang w:val="en-GB"/>
        </w:rPr>
        <w:t>greement</w:t>
      </w:r>
      <w:r w:rsidRPr="002F596B">
        <w:rPr>
          <w:sz w:val="24"/>
          <w:lang w:val="en-GB"/>
        </w:rPr>
        <w:t xml:space="preserve"> also</w:t>
      </w:r>
      <w:r w:rsidR="003F38C0" w:rsidRPr="002F596B">
        <w:rPr>
          <w:sz w:val="24"/>
          <w:lang w:val="en-GB"/>
        </w:rPr>
        <w:t xml:space="preserve"> </w:t>
      </w:r>
      <w:r w:rsidRPr="002F596B">
        <w:rPr>
          <w:sz w:val="24"/>
          <w:lang w:val="en-GB"/>
        </w:rPr>
        <w:t xml:space="preserve">ensures that </w:t>
      </w:r>
      <w:r w:rsidR="00A26C2B" w:rsidRPr="002F596B">
        <w:rPr>
          <w:sz w:val="24"/>
          <w:lang w:val="en-GB"/>
        </w:rPr>
        <w:t>Picker</w:t>
      </w:r>
      <w:r w:rsidRPr="002F596B">
        <w:rPr>
          <w:sz w:val="24"/>
          <w:lang w:val="en-GB"/>
        </w:rPr>
        <w:t xml:space="preserve"> staff members sign and abide by the </w:t>
      </w:r>
      <w:r w:rsidR="00A26C2B" w:rsidRPr="002F596B">
        <w:rPr>
          <w:sz w:val="24"/>
          <w:lang w:val="en-GB"/>
        </w:rPr>
        <w:t>a</w:t>
      </w:r>
      <w:r w:rsidR="003F38C0" w:rsidRPr="002F596B">
        <w:rPr>
          <w:sz w:val="24"/>
          <w:lang w:val="en-GB"/>
        </w:rPr>
        <w:t>greement</w:t>
      </w:r>
      <w:r w:rsidR="00234A83" w:rsidRPr="002F596B">
        <w:rPr>
          <w:sz w:val="24"/>
          <w:lang w:val="en-GB"/>
        </w:rPr>
        <w:t>,</w:t>
      </w:r>
      <w:r w:rsidR="003F38C0" w:rsidRPr="002F596B">
        <w:rPr>
          <w:sz w:val="24"/>
          <w:lang w:val="en-GB"/>
        </w:rPr>
        <w:t xml:space="preserve"> which </w:t>
      </w:r>
      <w:r w:rsidRPr="002F596B">
        <w:rPr>
          <w:sz w:val="24"/>
          <w:lang w:val="en-GB"/>
        </w:rPr>
        <w:t>describes how patients’ p</w:t>
      </w:r>
      <w:r w:rsidR="003F38C0" w:rsidRPr="002F596B">
        <w:rPr>
          <w:sz w:val="24"/>
          <w:lang w:val="en-GB"/>
        </w:rPr>
        <w:t xml:space="preserve">ersonal data will be sent to </w:t>
      </w:r>
      <w:r w:rsidR="00A26C2B" w:rsidRPr="002F596B">
        <w:rPr>
          <w:sz w:val="24"/>
          <w:lang w:val="en-GB"/>
        </w:rPr>
        <w:t>Picker</w:t>
      </w:r>
      <w:r w:rsidRPr="002F596B">
        <w:rPr>
          <w:sz w:val="24"/>
          <w:lang w:val="en-GB"/>
        </w:rPr>
        <w:t xml:space="preserve">, how the data </w:t>
      </w:r>
      <w:r w:rsidR="00A26C2B" w:rsidRPr="002F596B">
        <w:rPr>
          <w:sz w:val="24"/>
          <w:lang w:val="en-GB"/>
        </w:rPr>
        <w:t xml:space="preserve">will be stored and how it </w:t>
      </w:r>
      <w:r w:rsidRPr="002F596B">
        <w:rPr>
          <w:sz w:val="24"/>
          <w:lang w:val="en-GB"/>
        </w:rPr>
        <w:t xml:space="preserve">can be </w:t>
      </w:r>
      <w:r w:rsidR="00A26C2B" w:rsidRPr="002F596B">
        <w:rPr>
          <w:sz w:val="24"/>
          <w:lang w:val="en-GB"/>
        </w:rPr>
        <w:t xml:space="preserve">accessed and </w:t>
      </w:r>
      <w:r w:rsidRPr="002F596B">
        <w:rPr>
          <w:sz w:val="24"/>
          <w:lang w:val="en-GB"/>
        </w:rPr>
        <w:t>used.</w:t>
      </w:r>
      <w:r w:rsidR="003F38C0" w:rsidRPr="002F596B">
        <w:rPr>
          <w:sz w:val="24"/>
          <w:lang w:val="en-GB"/>
        </w:rPr>
        <w:t xml:space="preserve"> </w:t>
      </w:r>
      <w:bookmarkStart w:id="69" w:name="_Toc259464343"/>
      <w:bookmarkStart w:id="70" w:name="_Toc259465500"/>
      <w:bookmarkStart w:id="71" w:name="_Toc259464344"/>
      <w:bookmarkStart w:id="72" w:name="_Toc259465501"/>
      <w:bookmarkEnd w:id="69"/>
      <w:bookmarkEnd w:id="70"/>
      <w:bookmarkEnd w:id="71"/>
      <w:bookmarkEnd w:id="72"/>
    </w:p>
    <w:p w14:paraId="33BB467E" w14:textId="6A699B0F" w:rsidR="00C9316D" w:rsidRPr="00E51AD9" w:rsidRDefault="00C9316D" w:rsidP="00E51AD9">
      <w:pPr>
        <w:pStyle w:val="Heading2"/>
      </w:pPr>
      <w:bookmarkStart w:id="73" w:name="_Toc139274826"/>
      <w:r w:rsidRPr="00E51AD9">
        <w:t xml:space="preserve">National Data Guardian Review and </w:t>
      </w:r>
      <w:r w:rsidR="00982D8E" w:rsidRPr="00E51AD9">
        <w:t xml:space="preserve">patient </w:t>
      </w:r>
      <w:r w:rsidRPr="00E51AD9">
        <w:t>opt outs</w:t>
      </w:r>
      <w:bookmarkEnd w:id="73"/>
    </w:p>
    <w:p w14:paraId="43791C7D" w14:textId="724E250B" w:rsidR="00D15EA2" w:rsidRPr="002F596B" w:rsidRDefault="003B3316" w:rsidP="002F596B">
      <w:pPr>
        <w:spacing w:before="120" w:after="120"/>
        <w:rPr>
          <w:sz w:val="22"/>
        </w:rPr>
      </w:pPr>
      <w:r w:rsidRPr="002F596B">
        <w:rPr>
          <w:rFonts w:ascii="Arial" w:eastAsia="Arial" w:hAnsi="Arial" w:cs="Arial"/>
          <w:sz w:val="24"/>
        </w:rPr>
        <w:t xml:space="preserve">The Department of Health and Social Care has confirmed that the </w:t>
      </w:r>
      <w:r w:rsidR="00384E38" w:rsidRPr="002F596B">
        <w:rPr>
          <w:rFonts w:ascii="Arial" w:eastAsia="Arial" w:hAnsi="Arial" w:cs="Arial"/>
          <w:sz w:val="24"/>
        </w:rPr>
        <w:t>N</w:t>
      </w:r>
      <w:r w:rsidRPr="002F596B">
        <w:rPr>
          <w:rFonts w:ascii="Arial" w:eastAsia="Arial" w:hAnsi="Arial" w:cs="Arial"/>
          <w:sz w:val="24"/>
        </w:rPr>
        <w:t>CPES</w:t>
      </w:r>
      <w:r w:rsidR="00573D46" w:rsidRPr="002F596B">
        <w:rPr>
          <w:rFonts w:ascii="Arial" w:eastAsia="Arial" w:hAnsi="Arial" w:cs="Arial"/>
          <w:sz w:val="24"/>
        </w:rPr>
        <w:t xml:space="preserve"> is exempt from the national data opt-out.</w:t>
      </w:r>
      <w:r w:rsidRPr="002F596B">
        <w:rPr>
          <w:rFonts w:ascii="Arial" w:eastAsia="Arial" w:hAnsi="Arial" w:cs="Arial"/>
          <w:sz w:val="24"/>
        </w:rPr>
        <w:t xml:space="preserve"> Therefore, N</w:t>
      </w:r>
      <w:r w:rsidR="00BF1888">
        <w:rPr>
          <w:rFonts w:ascii="Arial" w:eastAsia="Arial" w:hAnsi="Arial" w:cs="Arial"/>
          <w:sz w:val="24"/>
        </w:rPr>
        <w:t xml:space="preserve">ational </w:t>
      </w:r>
      <w:r w:rsidRPr="002F596B">
        <w:rPr>
          <w:rFonts w:ascii="Arial" w:eastAsia="Arial" w:hAnsi="Arial" w:cs="Arial"/>
          <w:sz w:val="24"/>
        </w:rPr>
        <w:t>D</w:t>
      </w:r>
      <w:r w:rsidR="00BF1888">
        <w:rPr>
          <w:rFonts w:ascii="Arial" w:eastAsia="Arial" w:hAnsi="Arial" w:cs="Arial"/>
          <w:sz w:val="24"/>
        </w:rPr>
        <w:t xml:space="preserve">ata </w:t>
      </w:r>
      <w:r w:rsidRPr="002F596B">
        <w:rPr>
          <w:rFonts w:ascii="Arial" w:eastAsia="Arial" w:hAnsi="Arial" w:cs="Arial"/>
          <w:sz w:val="24"/>
        </w:rPr>
        <w:t>G</w:t>
      </w:r>
      <w:r w:rsidR="00BF1888">
        <w:rPr>
          <w:rFonts w:ascii="Arial" w:eastAsia="Arial" w:hAnsi="Arial" w:cs="Arial"/>
          <w:sz w:val="24"/>
        </w:rPr>
        <w:t>uardian</w:t>
      </w:r>
      <w:r w:rsidRPr="002F596B">
        <w:rPr>
          <w:rFonts w:ascii="Arial" w:eastAsia="Arial" w:hAnsi="Arial" w:cs="Arial"/>
          <w:sz w:val="24"/>
        </w:rPr>
        <w:t xml:space="preserve"> opt outs </w:t>
      </w:r>
      <w:r w:rsidRPr="002F596B">
        <w:rPr>
          <w:rFonts w:ascii="Arial" w:eastAsia="Arial" w:hAnsi="Arial" w:cs="Arial"/>
          <w:b/>
          <w:sz w:val="24"/>
        </w:rPr>
        <w:t>should not</w:t>
      </w:r>
      <w:r w:rsidRPr="002F596B">
        <w:rPr>
          <w:rFonts w:ascii="Arial" w:eastAsia="Arial" w:hAnsi="Arial" w:cs="Arial"/>
          <w:sz w:val="24"/>
        </w:rPr>
        <w:t xml:space="preserve"> be applied to the </w:t>
      </w:r>
      <w:r w:rsidR="00387776" w:rsidRPr="002F596B">
        <w:rPr>
          <w:rFonts w:ascii="Arial" w:eastAsia="Arial" w:hAnsi="Arial" w:cs="Arial"/>
          <w:sz w:val="24"/>
        </w:rPr>
        <w:t>N</w:t>
      </w:r>
      <w:r w:rsidRPr="002F596B">
        <w:rPr>
          <w:rFonts w:ascii="Arial" w:eastAsia="Arial" w:hAnsi="Arial" w:cs="Arial"/>
          <w:sz w:val="24"/>
        </w:rPr>
        <w:t xml:space="preserve">CPES </w:t>
      </w:r>
      <w:r w:rsidR="00F64D63">
        <w:rPr>
          <w:rFonts w:ascii="Arial" w:eastAsia="Arial" w:hAnsi="Arial" w:cs="Arial"/>
          <w:sz w:val="24"/>
        </w:rPr>
        <w:t>2024,</w:t>
      </w:r>
      <w:r w:rsidR="00AA4205" w:rsidRPr="002F596B">
        <w:rPr>
          <w:rFonts w:ascii="Arial" w:eastAsia="Arial" w:hAnsi="Arial" w:cs="Arial"/>
          <w:sz w:val="24"/>
        </w:rPr>
        <w:t xml:space="preserve"> </w:t>
      </w:r>
      <w:r w:rsidR="00387776" w:rsidRPr="002F596B">
        <w:rPr>
          <w:rFonts w:ascii="Arial" w:eastAsia="Arial" w:hAnsi="Arial" w:cs="Arial"/>
          <w:sz w:val="24"/>
        </w:rPr>
        <w:t xml:space="preserve">and you must not exclude patients on this basis. This means that </w:t>
      </w:r>
      <w:r w:rsidR="00387776" w:rsidRPr="002F596B">
        <w:rPr>
          <w:rFonts w:ascii="Arial" w:eastAsia="Arial" w:hAnsi="Arial" w:cs="Arial"/>
          <w:b/>
          <w:sz w:val="24"/>
        </w:rPr>
        <w:t>patients do not have to actively consent to their data being used for the</w:t>
      </w:r>
      <w:r w:rsidR="00387776" w:rsidRPr="002F596B">
        <w:rPr>
          <w:rFonts w:ascii="Arial" w:eastAsia="Arial" w:hAnsi="Arial" w:cs="Arial"/>
          <w:sz w:val="24"/>
        </w:rPr>
        <w:t xml:space="preserve"> </w:t>
      </w:r>
      <w:r w:rsidR="00387776" w:rsidRPr="002F596B">
        <w:rPr>
          <w:rFonts w:ascii="Arial" w:eastAsia="Arial" w:hAnsi="Arial" w:cs="Arial"/>
          <w:b/>
          <w:sz w:val="24"/>
        </w:rPr>
        <w:t>purpose of this survey</w:t>
      </w:r>
      <w:r w:rsidR="00387776" w:rsidRPr="002F596B">
        <w:rPr>
          <w:rFonts w:ascii="Arial" w:eastAsia="Arial" w:hAnsi="Arial" w:cs="Arial"/>
          <w:sz w:val="24"/>
        </w:rPr>
        <w:t xml:space="preserve">; however as mentioned above, if patients choose to specifically opt-out of the </w:t>
      </w:r>
      <w:r w:rsidR="00AA4205">
        <w:rPr>
          <w:rFonts w:ascii="Arial" w:eastAsia="Arial" w:hAnsi="Arial" w:cs="Arial"/>
          <w:sz w:val="24"/>
        </w:rPr>
        <w:t>202</w:t>
      </w:r>
      <w:r w:rsidR="00F64D63">
        <w:rPr>
          <w:rFonts w:ascii="Arial" w:eastAsia="Arial" w:hAnsi="Arial" w:cs="Arial"/>
          <w:sz w:val="24"/>
        </w:rPr>
        <w:t>4</w:t>
      </w:r>
      <w:r w:rsidR="00AA4205" w:rsidRPr="002F596B">
        <w:rPr>
          <w:rFonts w:ascii="Arial" w:eastAsia="Arial" w:hAnsi="Arial" w:cs="Arial"/>
          <w:sz w:val="24"/>
        </w:rPr>
        <w:t xml:space="preserve"> </w:t>
      </w:r>
      <w:r w:rsidR="00387776" w:rsidRPr="002F596B">
        <w:rPr>
          <w:rFonts w:ascii="Arial" w:eastAsia="Arial" w:hAnsi="Arial" w:cs="Arial"/>
          <w:sz w:val="24"/>
        </w:rPr>
        <w:t xml:space="preserve">NCPES their wishes should be respected. </w:t>
      </w:r>
      <w:bookmarkStart w:id="74" w:name="_Toc259464348"/>
      <w:bookmarkStart w:id="75" w:name="_Toc259465505"/>
      <w:bookmarkStart w:id="76" w:name="_Toc259464349"/>
      <w:bookmarkStart w:id="77" w:name="_Toc259465506"/>
      <w:bookmarkStart w:id="78" w:name="_Toc259464350"/>
      <w:bookmarkStart w:id="79" w:name="_Toc259465507"/>
      <w:bookmarkStart w:id="80" w:name="_Toc259464352"/>
      <w:bookmarkStart w:id="81" w:name="_Toc259465509"/>
      <w:bookmarkStart w:id="82" w:name="_Toc259464353"/>
      <w:bookmarkStart w:id="83" w:name="_Toc259465510"/>
      <w:bookmarkStart w:id="84" w:name="_Toc259464354"/>
      <w:bookmarkStart w:id="85" w:name="_Toc259465511"/>
      <w:bookmarkStart w:id="86" w:name="_Toc259464355"/>
      <w:bookmarkStart w:id="87" w:name="_Toc259465512"/>
      <w:bookmarkStart w:id="88" w:name="_Toc259464359"/>
      <w:bookmarkStart w:id="89" w:name="_Toc259465516"/>
      <w:bookmarkStart w:id="90" w:name="_Toc259464361"/>
      <w:bookmarkStart w:id="91" w:name="_Toc259465518"/>
      <w:bookmarkStart w:id="92" w:name="_Toc259464363"/>
      <w:bookmarkStart w:id="93" w:name="_Toc259465520"/>
      <w:bookmarkStart w:id="94" w:name="_Toc259464364"/>
      <w:bookmarkStart w:id="95" w:name="_Toc259465521"/>
      <w:bookmarkStart w:id="96" w:name="_Toc259464368"/>
      <w:bookmarkStart w:id="97" w:name="_Toc259465525"/>
      <w:bookmarkStart w:id="98" w:name="_Toc259464369"/>
      <w:bookmarkStart w:id="99" w:name="_Toc259465526"/>
      <w:bookmarkStart w:id="100" w:name="_Toc259464371"/>
      <w:bookmarkStart w:id="101" w:name="_Toc259465528"/>
      <w:bookmarkStart w:id="102" w:name="_Toc259464376"/>
      <w:bookmarkStart w:id="103" w:name="_Toc259465533"/>
      <w:bookmarkStart w:id="104" w:name="_Toc259464377"/>
      <w:bookmarkStart w:id="105" w:name="_Toc259465534"/>
      <w:bookmarkStart w:id="106" w:name="_Toc259464378"/>
      <w:bookmarkStart w:id="107" w:name="_Toc259465535"/>
      <w:bookmarkStart w:id="108" w:name="_Toc259464380"/>
      <w:bookmarkStart w:id="109" w:name="_Toc259465537"/>
      <w:bookmarkStart w:id="110" w:name="_Toc259464381"/>
      <w:bookmarkStart w:id="111" w:name="_Toc259465538"/>
      <w:bookmarkStart w:id="112" w:name="_Toc259464383"/>
      <w:bookmarkStart w:id="113" w:name="_Toc259465540"/>
      <w:bookmarkStart w:id="114" w:name="_Toc259464384"/>
      <w:bookmarkStart w:id="115" w:name="_Toc259465541"/>
      <w:bookmarkStart w:id="116" w:name="_Toc259464385"/>
      <w:bookmarkStart w:id="117" w:name="_Toc259465542"/>
      <w:bookmarkStart w:id="118" w:name="_Toc259464389"/>
      <w:bookmarkStart w:id="119" w:name="_Toc259465546"/>
      <w:bookmarkStart w:id="120" w:name="_Toc259520131"/>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sectPr w:rsidR="00D15EA2" w:rsidRPr="002F596B" w:rsidSect="00BA6E55">
      <w:headerReference w:type="default" r:id="rId26"/>
      <w:footerReference w:type="even" r:id="rId27"/>
      <w:footerReference w:type="default" r:id="rId28"/>
      <w:headerReference w:type="first" r:id="rId29"/>
      <w:footerReference w:type="first" r:id="rId30"/>
      <w:pgSz w:w="11907" w:h="16839" w:code="9"/>
      <w:pgMar w:top="1440" w:right="1613" w:bottom="1440" w:left="1800" w:header="720" w:footer="28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97852" w14:textId="77777777" w:rsidR="00453FC1" w:rsidRDefault="00453FC1">
      <w:r>
        <w:separator/>
      </w:r>
    </w:p>
  </w:endnote>
  <w:endnote w:type="continuationSeparator" w:id="0">
    <w:p w14:paraId="36530DA6" w14:textId="77777777" w:rsidR="00453FC1" w:rsidRDefault="00453FC1">
      <w:r>
        <w:continuationSeparator/>
      </w:r>
    </w:p>
  </w:endnote>
  <w:endnote w:type="continuationNotice" w:id="1">
    <w:p w14:paraId="3BDAE7FE" w14:textId="77777777" w:rsidR="00453FC1" w:rsidRDefault="00453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06FD8" w14:textId="4362EA83" w:rsidR="00F96223" w:rsidRDefault="00F96223" w:rsidP="00DD5B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4A76">
      <w:rPr>
        <w:rStyle w:val="PageNumber"/>
        <w:noProof/>
      </w:rPr>
      <w:t>2</w:t>
    </w:r>
    <w:r>
      <w:rPr>
        <w:rStyle w:val="PageNumber"/>
      </w:rPr>
      <w:fldChar w:fldCharType="end"/>
    </w:r>
  </w:p>
  <w:p w14:paraId="203F871D" w14:textId="77777777" w:rsidR="00F96223" w:rsidRDefault="00F96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C1706" w14:textId="77777777" w:rsidR="00F96223" w:rsidRDefault="00F96223" w:rsidP="00F037BA">
    <w:pPr>
      <w:pStyle w:val="Footer"/>
      <w:jc w:val="center"/>
      <w:rPr>
        <w:rFonts w:ascii="Arial" w:hAnsi="Arial"/>
        <w:color w:val="7F7F7F"/>
      </w:rPr>
    </w:pPr>
  </w:p>
  <w:p w14:paraId="5AB8CA4F" w14:textId="08D95F57" w:rsidR="00F96223" w:rsidRPr="00712736" w:rsidRDefault="00E25B9E" w:rsidP="008F6101">
    <w:pPr>
      <w:rPr>
        <w:rFonts w:ascii="Arial" w:hAnsi="Arial" w:cs="Arial"/>
        <w:color w:val="000000"/>
        <w:sz w:val="16"/>
        <w:szCs w:val="16"/>
      </w:rPr>
    </w:pPr>
    <w:r>
      <w:rPr>
        <w:rFonts w:ascii="Arial" w:hAnsi="Arial" w:cs="Arial"/>
        <w:color w:val="000000"/>
        <w:sz w:val="16"/>
        <w:szCs w:val="16"/>
      </w:rPr>
      <w:t>CPES 2024 Survey Handbook</w:t>
    </w:r>
  </w:p>
  <w:p w14:paraId="7E362830" w14:textId="77777777" w:rsidR="00F96223" w:rsidRPr="00B109A1" w:rsidRDefault="00F96223" w:rsidP="00F037BA">
    <w:pPr>
      <w:pStyle w:val="Footer"/>
      <w:framePr w:wrap="around" w:vAnchor="text" w:hAnchor="page" w:x="6207" w:y="59"/>
      <w:rPr>
        <w:rStyle w:val="PageNumber"/>
        <w:rFonts w:ascii="Arial" w:hAnsi="Arial" w:cs="Arial"/>
      </w:rPr>
    </w:pPr>
    <w:r w:rsidRPr="00B109A1">
      <w:rPr>
        <w:rStyle w:val="PageNumber"/>
        <w:rFonts w:ascii="Arial" w:hAnsi="Arial" w:cs="Arial"/>
      </w:rPr>
      <w:fldChar w:fldCharType="begin"/>
    </w:r>
    <w:r w:rsidRPr="00B109A1">
      <w:rPr>
        <w:rStyle w:val="PageNumber"/>
        <w:rFonts w:ascii="Arial" w:hAnsi="Arial" w:cs="Arial"/>
      </w:rPr>
      <w:instrText xml:space="preserve">PAGE  </w:instrText>
    </w:r>
    <w:r w:rsidRPr="00B109A1">
      <w:rPr>
        <w:rStyle w:val="PageNumber"/>
        <w:rFonts w:ascii="Arial" w:hAnsi="Arial" w:cs="Arial"/>
      </w:rPr>
      <w:fldChar w:fldCharType="separate"/>
    </w:r>
    <w:r w:rsidR="00D25EE0" w:rsidRPr="00B109A1">
      <w:rPr>
        <w:rStyle w:val="PageNumber"/>
        <w:rFonts w:ascii="Arial" w:hAnsi="Arial" w:cs="Arial"/>
        <w:noProof/>
      </w:rPr>
      <w:t>13</w:t>
    </w:r>
    <w:r w:rsidRPr="00B109A1">
      <w:rPr>
        <w:rStyle w:val="PageNumber"/>
        <w:rFonts w:ascii="Arial" w:hAnsi="Arial" w:cs="Arial"/>
      </w:rPr>
      <w:fldChar w:fldCharType="end"/>
    </w:r>
  </w:p>
  <w:p w14:paraId="7EB0C46D" w14:textId="77777777" w:rsidR="00F96223" w:rsidRDefault="00F96223" w:rsidP="00B9257F">
    <w:pPr>
      <w:pStyle w:val="Footer"/>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2E387747" w14:paraId="5D385411" w14:textId="77777777" w:rsidTr="001B68C6">
      <w:trPr>
        <w:trHeight w:val="300"/>
      </w:trPr>
      <w:tc>
        <w:tcPr>
          <w:tcW w:w="2830" w:type="dxa"/>
        </w:tcPr>
        <w:p w14:paraId="7A182005" w14:textId="2E4DAECB" w:rsidR="2E387747" w:rsidRPr="00B72F80" w:rsidRDefault="00C0413C" w:rsidP="001B68C6">
          <w:pPr>
            <w:pStyle w:val="Header"/>
            <w:ind w:left="-115"/>
            <w:rPr>
              <w:rFonts w:ascii="Arial" w:hAnsi="Arial" w:cs="Arial"/>
              <w:sz w:val="16"/>
              <w:szCs w:val="16"/>
            </w:rPr>
          </w:pPr>
          <w:r w:rsidRPr="00712736">
            <w:rPr>
              <w:rFonts w:ascii="Arial" w:hAnsi="Arial" w:cs="Arial"/>
              <w:color w:val="000000"/>
              <w:sz w:val="16"/>
              <w:szCs w:val="16"/>
            </w:rPr>
            <w:t>CPES</w:t>
          </w:r>
          <w:r w:rsidR="00E25B9E">
            <w:rPr>
              <w:rFonts w:ascii="Arial" w:hAnsi="Arial" w:cs="Arial"/>
              <w:color w:val="000000"/>
              <w:sz w:val="16"/>
              <w:szCs w:val="16"/>
            </w:rPr>
            <w:t xml:space="preserve"> </w:t>
          </w:r>
          <w:r w:rsidR="00D67CFB">
            <w:rPr>
              <w:rFonts w:ascii="Arial" w:hAnsi="Arial" w:cs="Arial"/>
              <w:color w:val="000000"/>
              <w:sz w:val="16"/>
              <w:szCs w:val="16"/>
            </w:rPr>
            <w:t>20</w:t>
          </w:r>
          <w:r w:rsidRPr="00712736">
            <w:rPr>
              <w:rFonts w:ascii="Arial" w:hAnsi="Arial" w:cs="Arial"/>
              <w:color w:val="000000"/>
              <w:sz w:val="16"/>
              <w:szCs w:val="16"/>
            </w:rPr>
            <w:t xml:space="preserve">24 </w:t>
          </w:r>
          <w:r w:rsidR="00E25B9E">
            <w:rPr>
              <w:rFonts w:ascii="Arial" w:hAnsi="Arial" w:cs="Arial"/>
              <w:color w:val="000000"/>
              <w:sz w:val="16"/>
              <w:szCs w:val="16"/>
            </w:rPr>
            <w:t>Survey Handbook</w:t>
          </w:r>
        </w:p>
      </w:tc>
      <w:tc>
        <w:tcPr>
          <w:tcW w:w="2830" w:type="dxa"/>
        </w:tcPr>
        <w:p w14:paraId="47657BFB" w14:textId="38C2EE99" w:rsidR="2E387747" w:rsidRDefault="2E387747" w:rsidP="001B68C6">
          <w:pPr>
            <w:pStyle w:val="Header"/>
            <w:jc w:val="center"/>
          </w:pPr>
        </w:p>
      </w:tc>
      <w:tc>
        <w:tcPr>
          <w:tcW w:w="2830" w:type="dxa"/>
        </w:tcPr>
        <w:p w14:paraId="70EC8A71" w14:textId="516AE6A2" w:rsidR="2E387747" w:rsidRDefault="2E387747" w:rsidP="001B68C6">
          <w:pPr>
            <w:pStyle w:val="Header"/>
            <w:ind w:right="-115"/>
            <w:jc w:val="right"/>
          </w:pPr>
        </w:p>
      </w:tc>
    </w:tr>
  </w:tbl>
  <w:p w14:paraId="361E337E" w14:textId="1F4018E1" w:rsidR="2E387747" w:rsidRDefault="2E387747" w:rsidP="00BB1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13A50" w14:textId="77777777" w:rsidR="00453FC1" w:rsidRDefault="00453FC1">
      <w:r>
        <w:separator/>
      </w:r>
    </w:p>
  </w:footnote>
  <w:footnote w:type="continuationSeparator" w:id="0">
    <w:p w14:paraId="6614BEB8" w14:textId="77777777" w:rsidR="00453FC1" w:rsidRDefault="00453FC1">
      <w:r>
        <w:continuationSeparator/>
      </w:r>
    </w:p>
  </w:footnote>
  <w:footnote w:type="continuationNotice" w:id="1">
    <w:p w14:paraId="31D4F097" w14:textId="77777777" w:rsidR="00453FC1" w:rsidRDefault="00453F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2E387747" w14:paraId="25015E1C" w14:textId="77777777" w:rsidTr="001B68C6">
      <w:trPr>
        <w:trHeight w:val="300"/>
      </w:trPr>
      <w:tc>
        <w:tcPr>
          <w:tcW w:w="2830" w:type="dxa"/>
        </w:tcPr>
        <w:p w14:paraId="457C4BA3" w14:textId="2B52B997" w:rsidR="2E387747" w:rsidRDefault="2E387747" w:rsidP="001B68C6">
          <w:pPr>
            <w:pStyle w:val="Header"/>
            <w:ind w:left="-115"/>
          </w:pPr>
        </w:p>
      </w:tc>
      <w:tc>
        <w:tcPr>
          <w:tcW w:w="2830" w:type="dxa"/>
        </w:tcPr>
        <w:p w14:paraId="245AC280" w14:textId="7162AE34" w:rsidR="2E387747" w:rsidRDefault="2E387747" w:rsidP="001B68C6">
          <w:pPr>
            <w:pStyle w:val="Header"/>
            <w:jc w:val="center"/>
          </w:pPr>
        </w:p>
      </w:tc>
      <w:tc>
        <w:tcPr>
          <w:tcW w:w="2830" w:type="dxa"/>
        </w:tcPr>
        <w:p w14:paraId="4F46741F" w14:textId="723A4718" w:rsidR="2E387747" w:rsidRDefault="2E387747" w:rsidP="001B68C6">
          <w:pPr>
            <w:pStyle w:val="Header"/>
            <w:ind w:right="-115"/>
            <w:jc w:val="right"/>
          </w:pPr>
        </w:p>
      </w:tc>
    </w:tr>
  </w:tbl>
  <w:p w14:paraId="0B0144E5" w14:textId="70F407E2" w:rsidR="2E387747" w:rsidRDefault="2E387747" w:rsidP="001B6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ED2D8" w14:textId="300288D1" w:rsidR="00D411E0" w:rsidRDefault="00277AAA" w:rsidP="003371EA">
    <w:pPr>
      <w:pStyle w:val="Header"/>
      <w:tabs>
        <w:tab w:val="clear" w:pos="8306"/>
        <w:tab w:val="right" w:pos="9356"/>
      </w:tabs>
      <w:ind w:left="-851" w:right="-862"/>
    </w:pPr>
    <w:r w:rsidRPr="00D411E0">
      <w:rPr>
        <w:rFonts w:ascii="Century" w:hAnsi="Century"/>
        <w:noProof/>
      </w:rPr>
      <w:drawing>
        <wp:inline distT="0" distB="0" distL="0" distR="0" wp14:anchorId="418A2E70" wp14:editId="6D2465B6">
          <wp:extent cx="2038350" cy="514350"/>
          <wp:effectExtent l="0" t="0" r="0" b="0"/>
          <wp:docPr id="1542521648" name="Picture 1542521648" descr="picke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ker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14350"/>
                  </a:xfrm>
                  <a:prstGeom prst="rect">
                    <a:avLst/>
                  </a:prstGeom>
                  <a:noFill/>
                  <a:ln>
                    <a:noFill/>
                  </a:ln>
                </pic:spPr>
              </pic:pic>
            </a:graphicData>
          </a:graphic>
        </wp:inline>
      </w:drawing>
    </w:r>
    <w:r w:rsidR="00654A76">
      <w:rPr>
        <w:rFonts w:ascii="Century" w:hAnsi="Century"/>
        <w:noProof/>
      </w:rPr>
      <w:tab/>
    </w:r>
    <w:r w:rsidR="00654A76">
      <w:rPr>
        <w:rFonts w:ascii="Century" w:hAnsi="Century"/>
        <w:noProof/>
      </w:rPr>
      <w:tab/>
    </w:r>
    <w:r>
      <w:rPr>
        <w:noProof/>
      </w:rPr>
      <w:drawing>
        <wp:inline distT="0" distB="0" distL="0" distR="0" wp14:anchorId="5CE82066" wp14:editId="502FC969">
          <wp:extent cx="1074307" cy="807720"/>
          <wp:effectExtent l="0" t="0" r="0" b="0"/>
          <wp:docPr id="1582659098" name="Picture 158265909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59098" name="Picture 1582659098" descr="A blue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1835" cy="813380"/>
                  </a:xfrm>
                  <a:prstGeom prst="rect">
                    <a:avLst/>
                  </a:prstGeom>
                  <a:noFill/>
                  <a:ln>
                    <a:noFill/>
                  </a:ln>
                </pic:spPr>
              </pic:pic>
            </a:graphicData>
          </a:graphic>
        </wp:inline>
      </w:drawing>
    </w:r>
    <w:r w:rsidR="00654A76">
      <w:rPr>
        <w:rFonts w:ascii="Century" w:hAnsi="Century"/>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2224"/>
    <w:multiLevelType w:val="hybridMultilevel"/>
    <w:tmpl w:val="E57A00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2742B4"/>
    <w:multiLevelType w:val="multilevel"/>
    <w:tmpl w:val="26AACD4A"/>
    <w:lvl w:ilvl="0">
      <w:start w:val="1"/>
      <w:numFmt w:val="decimal"/>
      <w:pStyle w:val="Heading1"/>
      <w:lvlText w:val="%1"/>
      <w:lvlJc w:val="left"/>
      <w:pPr>
        <w:tabs>
          <w:tab w:val="num" w:pos="432"/>
        </w:tabs>
        <w:ind w:left="432" w:hanging="432"/>
      </w:pPr>
      <w:rPr>
        <w:rFonts w:hint="default"/>
        <w:b/>
        <w:i w:val="0"/>
        <w:color w:val="0072C6"/>
        <w:sz w:val="28"/>
        <w:szCs w:val="28"/>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F2A408B"/>
    <w:multiLevelType w:val="multilevel"/>
    <w:tmpl w:val="A0021E5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7A4A9E"/>
    <w:multiLevelType w:val="hybridMultilevel"/>
    <w:tmpl w:val="9A88CF60"/>
    <w:lvl w:ilvl="0" w:tplc="51D4C062">
      <w:start w:val="1"/>
      <w:numFmt w:val="bullet"/>
      <w:lvlText w:val=""/>
      <w:lvlJc w:val="left"/>
      <w:pPr>
        <w:tabs>
          <w:tab w:val="num" w:pos="720"/>
        </w:tabs>
        <w:ind w:left="720" w:hanging="360"/>
      </w:pPr>
      <w:rPr>
        <w:rFonts w:ascii="Symbol" w:hAnsi="Symbol" w:hint="default"/>
      </w:rPr>
    </w:lvl>
    <w:lvl w:ilvl="1" w:tplc="11100492" w:tentative="1">
      <w:start w:val="1"/>
      <w:numFmt w:val="bullet"/>
      <w:lvlText w:val=""/>
      <w:lvlJc w:val="left"/>
      <w:pPr>
        <w:tabs>
          <w:tab w:val="num" w:pos="1440"/>
        </w:tabs>
        <w:ind w:left="1440" w:hanging="360"/>
      </w:pPr>
      <w:rPr>
        <w:rFonts w:ascii="Symbol" w:hAnsi="Symbol" w:hint="default"/>
      </w:rPr>
    </w:lvl>
    <w:lvl w:ilvl="2" w:tplc="BC7A37F4" w:tentative="1">
      <w:start w:val="1"/>
      <w:numFmt w:val="bullet"/>
      <w:lvlText w:val=""/>
      <w:lvlJc w:val="left"/>
      <w:pPr>
        <w:tabs>
          <w:tab w:val="num" w:pos="2160"/>
        </w:tabs>
        <w:ind w:left="2160" w:hanging="360"/>
      </w:pPr>
      <w:rPr>
        <w:rFonts w:ascii="Symbol" w:hAnsi="Symbol" w:hint="default"/>
      </w:rPr>
    </w:lvl>
    <w:lvl w:ilvl="3" w:tplc="D408C9FA" w:tentative="1">
      <w:start w:val="1"/>
      <w:numFmt w:val="bullet"/>
      <w:lvlText w:val=""/>
      <w:lvlJc w:val="left"/>
      <w:pPr>
        <w:tabs>
          <w:tab w:val="num" w:pos="2880"/>
        </w:tabs>
        <w:ind w:left="2880" w:hanging="360"/>
      </w:pPr>
      <w:rPr>
        <w:rFonts w:ascii="Symbol" w:hAnsi="Symbol" w:hint="default"/>
      </w:rPr>
    </w:lvl>
    <w:lvl w:ilvl="4" w:tplc="05A61820" w:tentative="1">
      <w:start w:val="1"/>
      <w:numFmt w:val="bullet"/>
      <w:lvlText w:val=""/>
      <w:lvlJc w:val="left"/>
      <w:pPr>
        <w:tabs>
          <w:tab w:val="num" w:pos="3600"/>
        </w:tabs>
        <w:ind w:left="3600" w:hanging="360"/>
      </w:pPr>
      <w:rPr>
        <w:rFonts w:ascii="Symbol" w:hAnsi="Symbol" w:hint="default"/>
      </w:rPr>
    </w:lvl>
    <w:lvl w:ilvl="5" w:tplc="FEC461C8" w:tentative="1">
      <w:start w:val="1"/>
      <w:numFmt w:val="bullet"/>
      <w:lvlText w:val=""/>
      <w:lvlJc w:val="left"/>
      <w:pPr>
        <w:tabs>
          <w:tab w:val="num" w:pos="4320"/>
        </w:tabs>
        <w:ind w:left="4320" w:hanging="360"/>
      </w:pPr>
      <w:rPr>
        <w:rFonts w:ascii="Symbol" w:hAnsi="Symbol" w:hint="default"/>
      </w:rPr>
    </w:lvl>
    <w:lvl w:ilvl="6" w:tplc="A0124D48" w:tentative="1">
      <w:start w:val="1"/>
      <w:numFmt w:val="bullet"/>
      <w:lvlText w:val=""/>
      <w:lvlJc w:val="left"/>
      <w:pPr>
        <w:tabs>
          <w:tab w:val="num" w:pos="5040"/>
        </w:tabs>
        <w:ind w:left="5040" w:hanging="360"/>
      </w:pPr>
      <w:rPr>
        <w:rFonts w:ascii="Symbol" w:hAnsi="Symbol" w:hint="default"/>
      </w:rPr>
    </w:lvl>
    <w:lvl w:ilvl="7" w:tplc="23C46DCE" w:tentative="1">
      <w:start w:val="1"/>
      <w:numFmt w:val="bullet"/>
      <w:lvlText w:val=""/>
      <w:lvlJc w:val="left"/>
      <w:pPr>
        <w:tabs>
          <w:tab w:val="num" w:pos="5760"/>
        </w:tabs>
        <w:ind w:left="5760" w:hanging="360"/>
      </w:pPr>
      <w:rPr>
        <w:rFonts w:ascii="Symbol" w:hAnsi="Symbol" w:hint="default"/>
      </w:rPr>
    </w:lvl>
    <w:lvl w:ilvl="8" w:tplc="0B6EDC8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1335641"/>
    <w:multiLevelType w:val="hybridMultilevel"/>
    <w:tmpl w:val="90523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47A34"/>
    <w:multiLevelType w:val="hybridMultilevel"/>
    <w:tmpl w:val="D36EAE08"/>
    <w:lvl w:ilvl="0" w:tplc="5864786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BD31A3"/>
    <w:multiLevelType w:val="multilevel"/>
    <w:tmpl w:val="A0021E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D6C4858"/>
    <w:multiLevelType w:val="hybridMultilevel"/>
    <w:tmpl w:val="50E288A0"/>
    <w:lvl w:ilvl="0" w:tplc="B64C113E">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3F4DF4"/>
    <w:multiLevelType w:val="multilevel"/>
    <w:tmpl w:val="A0021E5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9662EDB"/>
    <w:multiLevelType w:val="multilevel"/>
    <w:tmpl w:val="28A6B238"/>
    <w:lvl w:ilvl="0">
      <w:start w:val="1"/>
      <w:numFmt w:val="decimal"/>
      <w:lvlText w:val="%1"/>
      <w:lvlJc w:val="left"/>
      <w:pPr>
        <w:tabs>
          <w:tab w:val="num" w:pos="432"/>
        </w:tabs>
        <w:ind w:left="432" w:hanging="432"/>
      </w:pPr>
      <w:rPr>
        <w:rFonts w:hint="default"/>
        <w:b/>
        <w:i w:val="0"/>
        <w:color w:val="0000FF"/>
        <w:sz w:val="28"/>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14C35BF"/>
    <w:multiLevelType w:val="hybridMultilevel"/>
    <w:tmpl w:val="620013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29D406A"/>
    <w:multiLevelType w:val="hybridMultilevel"/>
    <w:tmpl w:val="A3A2F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1037A2"/>
    <w:multiLevelType w:val="hybridMultilevel"/>
    <w:tmpl w:val="DC10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AE2344"/>
    <w:multiLevelType w:val="multilevel"/>
    <w:tmpl w:val="A0021E5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FC7558B"/>
    <w:multiLevelType w:val="hybridMultilevel"/>
    <w:tmpl w:val="FE06BDB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0C37E9F"/>
    <w:multiLevelType w:val="hybridMultilevel"/>
    <w:tmpl w:val="FD649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592484"/>
    <w:multiLevelType w:val="hybridMultilevel"/>
    <w:tmpl w:val="2F6CB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A8499E"/>
    <w:multiLevelType w:val="hybridMultilevel"/>
    <w:tmpl w:val="E7D8E342"/>
    <w:lvl w:ilvl="0" w:tplc="08090001">
      <w:start w:val="1"/>
      <w:numFmt w:val="bullet"/>
      <w:lvlText w:val=""/>
      <w:lvlJc w:val="left"/>
      <w:pPr>
        <w:ind w:left="475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7D0D2B"/>
    <w:multiLevelType w:val="hybridMultilevel"/>
    <w:tmpl w:val="B6BA784A"/>
    <w:lvl w:ilvl="0" w:tplc="B64C113E">
      <w:start w:val="1"/>
      <w:numFmt w:val="decimal"/>
      <w:lvlText w:val="%1."/>
      <w:lvlJc w:val="left"/>
      <w:pPr>
        <w:tabs>
          <w:tab w:val="num" w:pos="340"/>
        </w:tabs>
        <w:ind w:left="340" w:hanging="34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C847BF5"/>
    <w:multiLevelType w:val="hybridMultilevel"/>
    <w:tmpl w:val="9668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31571B"/>
    <w:multiLevelType w:val="hybridMultilevel"/>
    <w:tmpl w:val="86F2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AC6139"/>
    <w:multiLevelType w:val="hybridMultilevel"/>
    <w:tmpl w:val="2062D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BC44B2"/>
    <w:multiLevelType w:val="hybridMultilevel"/>
    <w:tmpl w:val="21C86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E97780"/>
    <w:multiLevelType w:val="multilevel"/>
    <w:tmpl w:val="A0021E5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28D0E63"/>
    <w:multiLevelType w:val="hybridMultilevel"/>
    <w:tmpl w:val="800A6A62"/>
    <w:lvl w:ilvl="0" w:tplc="5864786E">
      <w:numFmt w:val="bullet"/>
      <w:lvlText w:val="•"/>
      <w:lvlJc w:val="left"/>
      <w:pPr>
        <w:ind w:left="1004" w:hanging="72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986D15"/>
    <w:multiLevelType w:val="multilevel"/>
    <w:tmpl w:val="A0021E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9024C09"/>
    <w:multiLevelType w:val="hybridMultilevel"/>
    <w:tmpl w:val="5430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CA1B27"/>
    <w:multiLevelType w:val="hybridMultilevel"/>
    <w:tmpl w:val="C9F2C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3C0D92"/>
    <w:multiLevelType w:val="hybridMultilevel"/>
    <w:tmpl w:val="931C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1748F"/>
    <w:multiLevelType w:val="hybridMultilevel"/>
    <w:tmpl w:val="972265DA"/>
    <w:lvl w:ilvl="0" w:tplc="E08AA20E">
      <w:start w:val="1"/>
      <w:numFmt w:val="bullet"/>
      <w:pStyle w:val="Bullet"/>
      <w:lvlText w:val=""/>
      <w:lvlJc w:val="left"/>
      <w:pPr>
        <w:tabs>
          <w:tab w:val="num" w:pos="397"/>
        </w:tabs>
        <w:ind w:left="397" w:hanging="397"/>
      </w:pPr>
      <w:rPr>
        <w:rFonts w:ascii="Symbol" w:hAnsi="Symbol" w:hint="default"/>
        <w:color w:val="3366FF"/>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94EB5"/>
    <w:multiLevelType w:val="hybridMultilevel"/>
    <w:tmpl w:val="64CC7B0E"/>
    <w:lvl w:ilvl="0" w:tplc="B64C113E">
      <w:start w:val="1"/>
      <w:numFmt w:val="decimal"/>
      <w:lvlText w:val="%1."/>
      <w:lvlJc w:val="left"/>
      <w:pPr>
        <w:tabs>
          <w:tab w:val="num" w:pos="340"/>
        </w:tabs>
        <w:ind w:left="340" w:hanging="340"/>
      </w:pPr>
      <w:rPr>
        <w:rFonts w:hint="default"/>
        <w:color w:val="auto"/>
      </w:rPr>
    </w:lvl>
    <w:lvl w:ilvl="1" w:tplc="08090003">
      <w:start w:val="1"/>
      <w:numFmt w:val="bullet"/>
      <w:lvlText w:val="o"/>
      <w:lvlJc w:val="left"/>
      <w:pPr>
        <w:tabs>
          <w:tab w:val="num" w:pos="928"/>
        </w:tabs>
        <w:ind w:left="928"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BA6A22"/>
    <w:multiLevelType w:val="hybridMultilevel"/>
    <w:tmpl w:val="F1B8C5E6"/>
    <w:lvl w:ilvl="0" w:tplc="4A424502">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5120806">
    <w:abstractNumId w:val="7"/>
  </w:num>
  <w:num w:numId="2" w16cid:durableId="175074237">
    <w:abstractNumId w:val="1"/>
  </w:num>
  <w:num w:numId="3" w16cid:durableId="590890274">
    <w:abstractNumId w:val="29"/>
  </w:num>
  <w:num w:numId="4" w16cid:durableId="96826428">
    <w:abstractNumId w:val="30"/>
  </w:num>
  <w:num w:numId="5" w16cid:durableId="29960639">
    <w:abstractNumId w:val="18"/>
  </w:num>
  <w:num w:numId="6" w16cid:durableId="19125455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891006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314879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5839860">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290406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506861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7107752">
    <w:abstractNumId w:val="9"/>
  </w:num>
  <w:num w:numId="13" w16cid:durableId="1805584216">
    <w:abstractNumId w:val="15"/>
  </w:num>
  <w:num w:numId="14" w16cid:durableId="679088667">
    <w:abstractNumId w:val="12"/>
  </w:num>
  <w:num w:numId="15" w16cid:durableId="1464427165">
    <w:abstractNumId w:val="16"/>
  </w:num>
  <w:num w:numId="16" w16cid:durableId="1660503712">
    <w:abstractNumId w:val="20"/>
  </w:num>
  <w:num w:numId="17" w16cid:durableId="1584341480">
    <w:abstractNumId w:val="24"/>
  </w:num>
  <w:num w:numId="18" w16cid:durableId="1611815590">
    <w:abstractNumId w:val="14"/>
  </w:num>
  <w:num w:numId="19" w16cid:durableId="389231686">
    <w:abstractNumId w:val="17"/>
  </w:num>
  <w:num w:numId="20" w16cid:durableId="773133991">
    <w:abstractNumId w:val="5"/>
  </w:num>
  <w:num w:numId="21" w16cid:durableId="1197351375">
    <w:abstractNumId w:val="0"/>
  </w:num>
  <w:num w:numId="22" w16cid:durableId="163204500">
    <w:abstractNumId w:val="28"/>
  </w:num>
  <w:num w:numId="23" w16cid:durableId="1548254560">
    <w:abstractNumId w:val="26"/>
  </w:num>
  <w:num w:numId="24" w16cid:durableId="195430849">
    <w:abstractNumId w:val="1"/>
    <w:lvlOverride w:ilvl="0">
      <w:startOverride w:val="5"/>
    </w:lvlOverride>
  </w:num>
  <w:num w:numId="25" w16cid:durableId="2040156467">
    <w:abstractNumId w:val="1"/>
  </w:num>
  <w:num w:numId="26" w16cid:durableId="458843656">
    <w:abstractNumId w:val="4"/>
  </w:num>
  <w:num w:numId="27" w16cid:durableId="221406614">
    <w:abstractNumId w:val="1"/>
  </w:num>
  <w:num w:numId="28" w16cid:durableId="1448305858">
    <w:abstractNumId w:val="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1675210">
    <w:abstractNumId w:val="27"/>
  </w:num>
  <w:num w:numId="30" w16cid:durableId="1848251835">
    <w:abstractNumId w:val="11"/>
  </w:num>
  <w:num w:numId="31" w16cid:durableId="680398564">
    <w:abstractNumId w:val="10"/>
  </w:num>
  <w:num w:numId="32" w16cid:durableId="1409575176">
    <w:abstractNumId w:val="21"/>
  </w:num>
  <w:num w:numId="33" w16cid:durableId="1444424600">
    <w:abstractNumId w:val="31"/>
  </w:num>
  <w:num w:numId="34" w16cid:durableId="1115251619">
    <w:abstractNumId w:val="22"/>
  </w:num>
  <w:num w:numId="35" w16cid:durableId="1015111619">
    <w:abstractNumId w:val="19"/>
  </w:num>
  <w:num w:numId="36" w16cid:durableId="1777423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4DD"/>
    <w:rsid w:val="00000C68"/>
    <w:rsid w:val="000014A2"/>
    <w:rsid w:val="000037F8"/>
    <w:rsid w:val="0000483A"/>
    <w:rsid w:val="0000666E"/>
    <w:rsid w:val="00007FE7"/>
    <w:rsid w:val="0001393F"/>
    <w:rsid w:val="00016C43"/>
    <w:rsid w:val="00024CCB"/>
    <w:rsid w:val="00025D24"/>
    <w:rsid w:val="000264F3"/>
    <w:rsid w:val="0002749B"/>
    <w:rsid w:val="000276C9"/>
    <w:rsid w:val="000278CC"/>
    <w:rsid w:val="00030388"/>
    <w:rsid w:val="000306F8"/>
    <w:rsid w:val="000309E8"/>
    <w:rsid w:val="00033433"/>
    <w:rsid w:val="00034E49"/>
    <w:rsid w:val="000353B8"/>
    <w:rsid w:val="000354C1"/>
    <w:rsid w:val="0003775E"/>
    <w:rsid w:val="00037C0A"/>
    <w:rsid w:val="00043533"/>
    <w:rsid w:val="00044B33"/>
    <w:rsid w:val="0004568D"/>
    <w:rsid w:val="00045A06"/>
    <w:rsid w:val="00047E02"/>
    <w:rsid w:val="0005183F"/>
    <w:rsid w:val="00053A7B"/>
    <w:rsid w:val="0005675E"/>
    <w:rsid w:val="0005751A"/>
    <w:rsid w:val="00057A85"/>
    <w:rsid w:val="00057D45"/>
    <w:rsid w:val="00062706"/>
    <w:rsid w:val="000642EB"/>
    <w:rsid w:val="00064BDE"/>
    <w:rsid w:val="00067D2C"/>
    <w:rsid w:val="000734DD"/>
    <w:rsid w:val="00074471"/>
    <w:rsid w:val="000800CA"/>
    <w:rsid w:val="0008042D"/>
    <w:rsid w:val="000843C3"/>
    <w:rsid w:val="00086A19"/>
    <w:rsid w:val="000872E3"/>
    <w:rsid w:val="000905DC"/>
    <w:rsid w:val="000926EA"/>
    <w:rsid w:val="00093DB8"/>
    <w:rsid w:val="00095348"/>
    <w:rsid w:val="0009588E"/>
    <w:rsid w:val="0009616B"/>
    <w:rsid w:val="0009650C"/>
    <w:rsid w:val="000A008D"/>
    <w:rsid w:val="000A1528"/>
    <w:rsid w:val="000A4BED"/>
    <w:rsid w:val="000A77F0"/>
    <w:rsid w:val="000B0B35"/>
    <w:rsid w:val="000B104C"/>
    <w:rsid w:val="000B4AB8"/>
    <w:rsid w:val="000B54D1"/>
    <w:rsid w:val="000B6095"/>
    <w:rsid w:val="000B677E"/>
    <w:rsid w:val="000B7548"/>
    <w:rsid w:val="000C1892"/>
    <w:rsid w:val="000C1BEB"/>
    <w:rsid w:val="000C56F6"/>
    <w:rsid w:val="000C60DD"/>
    <w:rsid w:val="000C6219"/>
    <w:rsid w:val="000C64AD"/>
    <w:rsid w:val="000D7069"/>
    <w:rsid w:val="000E017D"/>
    <w:rsid w:val="000E1A1E"/>
    <w:rsid w:val="000E3A11"/>
    <w:rsid w:val="000E6559"/>
    <w:rsid w:val="000E6731"/>
    <w:rsid w:val="000F1685"/>
    <w:rsid w:val="000F1C98"/>
    <w:rsid w:val="000F5381"/>
    <w:rsid w:val="000F58DF"/>
    <w:rsid w:val="000F6742"/>
    <w:rsid w:val="000F7D9D"/>
    <w:rsid w:val="00102AF1"/>
    <w:rsid w:val="00105407"/>
    <w:rsid w:val="0010693B"/>
    <w:rsid w:val="00110FC4"/>
    <w:rsid w:val="0011349F"/>
    <w:rsid w:val="001148A6"/>
    <w:rsid w:val="00116491"/>
    <w:rsid w:val="0011727B"/>
    <w:rsid w:val="00117E19"/>
    <w:rsid w:val="00117F41"/>
    <w:rsid w:val="001213B6"/>
    <w:rsid w:val="0012235A"/>
    <w:rsid w:val="0012275D"/>
    <w:rsid w:val="0012351F"/>
    <w:rsid w:val="001238B9"/>
    <w:rsid w:val="00125ADE"/>
    <w:rsid w:val="00125C1C"/>
    <w:rsid w:val="00127DE3"/>
    <w:rsid w:val="0013139A"/>
    <w:rsid w:val="00134644"/>
    <w:rsid w:val="00137FCD"/>
    <w:rsid w:val="00140F9B"/>
    <w:rsid w:val="00143B94"/>
    <w:rsid w:val="00143C9D"/>
    <w:rsid w:val="001467B0"/>
    <w:rsid w:val="00150170"/>
    <w:rsid w:val="00150334"/>
    <w:rsid w:val="00151BAE"/>
    <w:rsid w:val="001521FF"/>
    <w:rsid w:val="0015376C"/>
    <w:rsid w:val="0016072D"/>
    <w:rsid w:val="0016289C"/>
    <w:rsid w:val="0016476B"/>
    <w:rsid w:val="001713C3"/>
    <w:rsid w:val="00171408"/>
    <w:rsid w:val="00171C08"/>
    <w:rsid w:val="00172DD9"/>
    <w:rsid w:val="00177673"/>
    <w:rsid w:val="00180151"/>
    <w:rsid w:val="00180E46"/>
    <w:rsid w:val="00182CB4"/>
    <w:rsid w:val="0018459B"/>
    <w:rsid w:val="00187B8C"/>
    <w:rsid w:val="00187DD9"/>
    <w:rsid w:val="001902A2"/>
    <w:rsid w:val="00190AC5"/>
    <w:rsid w:val="00192C09"/>
    <w:rsid w:val="00192CA1"/>
    <w:rsid w:val="001936B2"/>
    <w:rsid w:val="00193DE2"/>
    <w:rsid w:val="001959D0"/>
    <w:rsid w:val="00196079"/>
    <w:rsid w:val="001975F7"/>
    <w:rsid w:val="001A314C"/>
    <w:rsid w:val="001A6621"/>
    <w:rsid w:val="001B08EE"/>
    <w:rsid w:val="001B1CBF"/>
    <w:rsid w:val="001B1F25"/>
    <w:rsid w:val="001B2051"/>
    <w:rsid w:val="001B20D1"/>
    <w:rsid w:val="001B271E"/>
    <w:rsid w:val="001B68C6"/>
    <w:rsid w:val="001B6DF7"/>
    <w:rsid w:val="001B7F6E"/>
    <w:rsid w:val="001C1186"/>
    <w:rsid w:val="001C1378"/>
    <w:rsid w:val="001C35FF"/>
    <w:rsid w:val="001C6089"/>
    <w:rsid w:val="001C7687"/>
    <w:rsid w:val="001D0785"/>
    <w:rsid w:val="001D1C6B"/>
    <w:rsid w:val="001D3B62"/>
    <w:rsid w:val="001D4F49"/>
    <w:rsid w:val="001D6B8A"/>
    <w:rsid w:val="001E02F9"/>
    <w:rsid w:val="001E1506"/>
    <w:rsid w:val="001E3617"/>
    <w:rsid w:val="001E54E7"/>
    <w:rsid w:val="001E660B"/>
    <w:rsid w:val="001E6932"/>
    <w:rsid w:val="001E7372"/>
    <w:rsid w:val="001E7AF0"/>
    <w:rsid w:val="001F06DC"/>
    <w:rsid w:val="001F1DA7"/>
    <w:rsid w:val="001F2774"/>
    <w:rsid w:val="001F2BC9"/>
    <w:rsid w:val="001F3022"/>
    <w:rsid w:val="001F55A0"/>
    <w:rsid w:val="001F5D6E"/>
    <w:rsid w:val="001F75C9"/>
    <w:rsid w:val="00200C46"/>
    <w:rsid w:val="00203123"/>
    <w:rsid w:val="00204D4E"/>
    <w:rsid w:val="00207964"/>
    <w:rsid w:val="002104CE"/>
    <w:rsid w:val="002111A3"/>
    <w:rsid w:val="00220290"/>
    <w:rsid w:val="00222866"/>
    <w:rsid w:val="00222EF1"/>
    <w:rsid w:val="00224FF0"/>
    <w:rsid w:val="00231654"/>
    <w:rsid w:val="00232FC3"/>
    <w:rsid w:val="00233A09"/>
    <w:rsid w:val="00234A83"/>
    <w:rsid w:val="00236CF8"/>
    <w:rsid w:val="00236EFD"/>
    <w:rsid w:val="002412CA"/>
    <w:rsid w:val="0024174D"/>
    <w:rsid w:val="002418E6"/>
    <w:rsid w:val="00243F21"/>
    <w:rsid w:val="0024410A"/>
    <w:rsid w:val="00244931"/>
    <w:rsid w:val="002452B1"/>
    <w:rsid w:val="0024691E"/>
    <w:rsid w:val="00247BD7"/>
    <w:rsid w:val="00247DA8"/>
    <w:rsid w:val="00247EE6"/>
    <w:rsid w:val="00251FD6"/>
    <w:rsid w:val="002541B4"/>
    <w:rsid w:val="0025507E"/>
    <w:rsid w:val="00255CB7"/>
    <w:rsid w:val="00257D8D"/>
    <w:rsid w:val="00261809"/>
    <w:rsid w:val="00261F92"/>
    <w:rsid w:val="00263023"/>
    <w:rsid w:val="00263300"/>
    <w:rsid w:val="00264AAF"/>
    <w:rsid w:val="00265086"/>
    <w:rsid w:val="00265B83"/>
    <w:rsid w:val="00265CBD"/>
    <w:rsid w:val="00267A1F"/>
    <w:rsid w:val="00270BE5"/>
    <w:rsid w:val="00271647"/>
    <w:rsid w:val="00272622"/>
    <w:rsid w:val="002759CD"/>
    <w:rsid w:val="00276A01"/>
    <w:rsid w:val="00276A1E"/>
    <w:rsid w:val="00276FFC"/>
    <w:rsid w:val="00277AAA"/>
    <w:rsid w:val="00280B13"/>
    <w:rsid w:val="0028222A"/>
    <w:rsid w:val="0028283A"/>
    <w:rsid w:val="00283218"/>
    <w:rsid w:val="002853E3"/>
    <w:rsid w:val="00291699"/>
    <w:rsid w:val="0029203F"/>
    <w:rsid w:val="002922D7"/>
    <w:rsid w:val="002933BF"/>
    <w:rsid w:val="00293440"/>
    <w:rsid w:val="00296AF3"/>
    <w:rsid w:val="0029700B"/>
    <w:rsid w:val="002A03B0"/>
    <w:rsid w:val="002A1197"/>
    <w:rsid w:val="002A28FF"/>
    <w:rsid w:val="002A360D"/>
    <w:rsid w:val="002A6FE5"/>
    <w:rsid w:val="002A7507"/>
    <w:rsid w:val="002B222E"/>
    <w:rsid w:val="002B253D"/>
    <w:rsid w:val="002B6A98"/>
    <w:rsid w:val="002B7404"/>
    <w:rsid w:val="002B7BF1"/>
    <w:rsid w:val="002C0621"/>
    <w:rsid w:val="002C3A4A"/>
    <w:rsid w:val="002C4EE3"/>
    <w:rsid w:val="002C7B51"/>
    <w:rsid w:val="002C7F62"/>
    <w:rsid w:val="002D1407"/>
    <w:rsid w:val="002D701F"/>
    <w:rsid w:val="002E0F14"/>
    <w:rsid w:val="002E39DC"/>
    <w:rsid w:val="002E41A4"/>
    <w:rsid w:val="002E6DF2"/>
    <w:rsid w:val="002F0552"/>
    <w:rsid w:val="002F16F6"/>
    <w:rsid w:val="002F1BC2"/>
    <w:rsid w:val="002F529D"/>
    <w:rsid w:val="002F531E"/>
    <w:rsid w:val="002F596B"/>
    <w:rsid w:val="002F64EF"/>
    <w:rsid w:val="002F66B2"/>
    <w:rsid w:val="002F682E"/>
    <w:rsid w:val="00300231"/>
    <w:rsid w:val="0030119A"/>
    <w:rsid w:val="00304041"/>
    <w:rsid w:val="00304471"/>
    <w:rsid w:val="00304B81"/>
    <w:rsid w:val="003051FA"/>
    <w:rsid w:val="0030643B"/>
    <w:rsid w:val="003106A1"/>
    <w:rsid w:val="00311B24"/>
    <w:rsid w:val="00313129"/>
    <w:rsid w:val="003131C5"/>
    <w:rsid w:val="00313B85"/>
    <w:rsid w:val="00315C0D"/>
    <w:rsid w:val="003162ED"/>
    <w:rsid w:val="00317384"/>
    <w:rsid w:val="00320317"/>
    <w:rsid w:val="003205D6"/>
    <w:rsid w:val="0032060A"/>
    <w:rsid w:val="00322323"/>
    <w:rsid w:val="00323821"/>
    <w:rsid w:val="003241FA"/>
    <w:rsid w:val="00324526"/>
    <w:rsid w:val="00327764"/>
    <w:rsid w:val="00331FF0"/>
    <w:rsid w:val="003339A0"/>
    <w:rsid w:val="00333FE7"/>
    <w:rsid w:val="00334420"/>
    <w:rsid w:val="00334D49"/>
    <w:rsid w:val="003356A0"/>
    <w:rsid w:val="00336FDD"/>
    <w:rsid w:val="003371EA"/>
    <w:rsid w:val="0034096B"/>
    <w:rsid w:val="003437C3"/>
    <w:rsid w:val="003444E2"/>
    <w:rsid w:val="003453EF"/>
    <w:rsid w:val="00346B98"/>
    <w:rsid w:val="003505BF"/>
    <w:rsid w:val="003521EB"/>
    <w:rsid w:val="003527EB"/>
    <w:rsid w:val="00352ECB"/>
    <w:rsid w:val="0035342B"/>
    <w:rsid w:val="003551F0"/>
    <w:rsid w:val="003554C2"/>
    <w:rsid w:val="00357B34"/>
    <w:rsid w:val="0036019F"/>
    <w:rsid w:val="00363312"/>
    <w:rsid w:val="003638B8"/>
    <w:rsid w:val="00365D20"/>
    <w:rsid w:val="003729FC"/>
    <w:rsid w:val="00376566"/>
    <w:rsid w:val="003767C5"/>
    <w:rsid w:val="00376EBC"/>
    <w:rsid w:val="00377679"/>
    <w:rsid w:val="0038184D"/>
    <w:rsid w:val="00383DDA"/>
    <w:rsid w:val="0038413E"/>
    <w:rsid w:val="00384E38"/>
    <w:rsid w:val="00385924"/>
    <w:rsid w:val="00386BF5"/>
    <w:rsid w:val="00386C55"/>
    <w:rsid w:val="00386E9F"/>
    <w:rsid w:val="00387776"/>
    <w:rsid w:val="003879E8"/>
    <w:rsid w:val="003904FC"/>
    <w:rsid w:val="00390B99"/>
    <w:rsid w:val="00391BD6"/>
    <w:rsid w:val="0039269A"/>
    <w:rsid w:val="00393F6F"/>
    <w:rsid w:val="00395E5F"/>
    <w:rsid w:val="003967E2"/>
    <w:rsid w:val="003A41A8"/>
    <w:rsid w:val="003A5C8C"/>
    <w:rsid w:val="003A674A"/>
    <w:rsid w:val="003B0800"/>
    <w:rsid w:val="003B096B"/>
    <w:rsid w:val="003B0ACC"/>
    <w:rsid w:val="003B26DE"/>
    <w:rsid w:val="003B3316"/>
    <w:rsid w:val="003B335D"/>
    <w:rsid w:val="003B4673"/>
    <w:rsid w:val="003B489F"/>
    <w:rsid w:val="003B5BC7"/>
    <w:rsid w:val="003B7C8D"/>
    <w:rsid w:val="003C300E"/>
    <w:rsid w:val="003C4173"/>
    <w:rsid w:val="003C454C"/>
    <w:rsid w:val="003C642D"/>
    <w:rsid w:val="003C7CCF"/>
    <w:rsid w:val="003D0BB0"/>
    <w:rsid w:val="003D0DBC"/>
    <w:rsid w:val="003D2526"/>
    <w:rsid w:val="003D2A81"/>
    <w:rsid w:val="003D3E27"/>
    <w:rsid w:val="003D57C7"/>
    <w:rsid w:val="003D6063"/>
    <w:rsid w:val="003E2243"/>
    <w:rsid w:val="003E24CA"/>
    <w:rsid w:val="003E3668"/>
    <w:rsid w:val="003E3FF1"/>
    <w:rsid w:val="003E4680"/>
    <w:rsid w:val="003E6203"/>
    <w:rsid w:val="003E640C"/>
    <w:rsid w:val="003E6A55"/>
    <w:rsid w:val="003E76FF"/>
    <w:rsid w:val="003F04A2"/>
    <w:rsid w:val="003F38C0"/>
    <w:rsid w:val="003F5078"/>
    <w:rsid w:val="003F53C8"/>
    <w:rsid w:val="003F664F"/>
    <w:rsid w:val="003F7231"/>
    <w:rsid w:val="003F7AA7"/>
    <w:rsid w:val="00400DA1"/>
    <w:rsid w:val="00400EB6"/>
    <w:rsid w:val="00401015"/>
    <w:rsid w:val="00401032"/>
    <w:rsid w:val="00401656"/>
    <w:rsid w:val="004024DA"/>
    <w:rsid w:val="00402C18"/>
    <w:rsid w:val="00402FA2"/>
    <w:rsid w:val="004041F4"/>
    <w:rsid w:val="004054B1"/>
    <w:rsid w:val="00405E94"/>
    <w:rsid w:val="0041356B"/>
    <w:rsid w:val="004146C8"/>
    <w:rsid w:val="00415293"/>
    <w:rsid w:val="00415A61"/>
    <w:rsid w:val="004166A8"/>
    <w:rsid w:val="004169E2"/>
    <w:rsid w:val="004174E4"/>
    <w:rsid w:val="004217A9"/>
    <w:rsid w:val="00421E04"/>
    <w:rsid w:val="00423027"/>
    <w:rsid w:val="004233A3"/>
    <w:rsid w:val="0042416B"/>
    <w:rsid w:val="004262B3"/>
    <w:rsid w:val="00430584"/>
    <w:rsid w:val="00430858"/>
    <w:rsid w:val="00434025"/>
    <w:rsid w:val="004343B3"/>
    <w:rsid w:val="00435E00"/>
    <w:rsid w:val="00440D61"/>
    <w:rsid w:val="00441B41"/>
    <w:rsid w:val="00441DB7"/>
    <w:rsid w:val="00442E7A"/>
    <w:rsid w:val="004463BE"/>
    <w:rsid w:val="00447E6F"/>
    <w:rsid w:val="004520E2"/>
    <w:rsid w:val="00453403"/>
    <w:rsid w:val="00453FC1"/>
    <w:rsid w:val="004547B4"/>
    <w:rsid w:val="004564D3"/>
    <w:rsid w:val="00462614"/>
    <w:rsid w:val="0046333C"/>
    <w:rsid w:val="004641DA"/>
    <w:rsid w:val="004642BF"/>
    <w:rsid w:val="00464F4A"/>
    <w:rsid w:val="004658ED"/>
    <w:rsid w:val="00465D27"/>
    <w:rsid w:val="00470BDE"/>
    <w:rsid w:val="004715A3"/>
    <w:rsid w:val="00475574"/>
    <w:rsid w:val="004755FA"/>
    <w:rsid w:val="00475B60"/>
    <w:rsid w:val="0047649F"/>
    <w:rsid w:val="00476AB3"/>
    <w:rsid w:val="004771AF"/>
    <w:rsid w:val="00477321"/>
    <w:rsid w:val="004803FF"/>
    <w:rsid w:val="00481135"/>
    <w:rsid w:val="00483167"/>
    <w:rsid w:val="00483604"/>
    <w:rsid w:val="0048382C"/>
    <w:rsid w:val="004847F3"/>
    <w:rsid w:val="00484919"/>
    <w:rsid w:val="004909C6"/>
    <w:rsid w:val="004947F8"/>
    <w:rsid w:val="0049566D"/>
    <w:rsid w:val="004A0812"/>
    <w:rsid w:val="004A0F6F"/>
    <w:rsid w:val="004A6FF3"/>
    <w:rsid w:val="004B1313"/>
    <w:rsid w:val="004B17E6"/>
    <w:rsid w:val="004B2F6A"/>
    <w:rsid w:val="004B49C7"/>
    <w:rsid w:val="004B4AB7"/>
    <w:rsid w:val="004B6E7A"/>
    <w:rsid w:val="004C023A"/>
    <w:rsid w:val="004C1698"/>
    <w:rsid w:val="004C1B15"/>
    <w:rsid w:val="004C1B2E"/>
    <w:rsid w:val="004C3A57"/>
    <w:rsid w:val="004C578C"/>
    <w:rsid w:val="004C6F7B"/>
    <w:rsid w:val="004C7B17"/>
    <w:rsid w:val="004D3284"/>
    <w:rsid w:val="004D3688"/>
    <w:rsid w:val="004D36FB"/>
    <w:rsid w:val="004D3EF9"/>
    <w:rsid w:val="004D4102"/>
    <w:rsid w:val="004D5AA7"/>
    <w:rsid w:val="004D5FB2"/>
    <w:rsid w:val="004D60D5"/>
    <w:rsid w:val="004D6898"/>
    <w:rsid w:val="004D76A4"/>
    <w:rsid w:val="004D77F0"/>
    <w:rsid w:val="004F0172"/>
    <w:rsid w:val="004F0B5D"/>
    <w:rsid w:val="004F17C6"/>
    <w:rsid w:val="004F1C6F"/>
    <w:rsid w:val="004F3401"/>
    <w:rsid w:val="004F375B"/>
    <w:rsid w:val="004F398C"/>
    <w:rsid w:val="004F4032"/>
    <w:rsid w:val="004F54F9"/>
    <w:rsid w:val="004F5B16"/>
    <w:rsid w:val="004F62F9"/>
    <w:rsid w:val="004F7932"/>
    <w:rsid w:val="004F7C8A"/>
    <w:rsid w:val="00501AA5"/>
    <w:rsid w:val="00502F62"/>
    <w:rsid w:val="00505708"/>
    <w:rsid w:val="00505D7A"/>
    <w:rsid w:val="00505DCA"/>
    <w:rsid w:val="00505F46"/>
    <w:rsid w:val="00510E9A"/>
    <w:rsid w:val="00512B5D"/>
    <w:rsid w:val="0051709C"/>
    <w:rsid w:val="00521DBF"/>
    <w:rsid w:val="00521F5B"/>
    <w:rsid w:val="00524527"/>
    <w:rsid w:val="005256F8"/>
    <w:rsid w:val="00526097"/>
    <w:rsid w:val="00526441"/>
    <w:rsid w:val="00527556"/>
    <w:rsid w:val="005275D2"/>
    <w:rsid w:val="00527860"/>
    <w:rsid w:val="00527AE6"/>
    <w:rsid w:val="00532590"/>
    <w:rsid w:val="005338CD"/>
    <w:rsid w:val="00534CA4"/>
    <w:rsid w:val="00535EC0"/>
    <w:rsid w:val="005376DC"/>
    <w:rsid w:val="005378EA"/>
    <w:rsid w:val="00540061"/>
    <w:rsid w:val="00540F5E"/>
    <w:rsid w:val="00542156"/>
    <w:rsid w:val="005435FF"/>
    <w:rsid w:val="00544E33"/>
    <w:rsid w:val="00552F58"/>
    <w:rsid w:val="00553288"/>
    <w:rsid w:val="005562F4"/>
    <w:rsid w:val="005573B5"/>
    <w:rsid w:val="00560073"/>
    <w:rsid w:val="005617AD"/>
    <w:rsid w:val="005618E3"/>
    <w:rsid w:val="00563B93"/>
    <w:rsid w:val="00564FCA"/>
    <w:rsid w:val="00566DF8"/>
    <w:rsid w:val="005715B9"/>
    <w:rsid w:val="005726C1"/>
    <w:rsid w:val="00572CC5"/>
    <w:rsid w:val="00573D46"/>
    <w:rsid w:val="0057516F"/>
    <w:rsid w:val="00575A2A"/>
    <w:rsid w:val="00577EBC"/>
    <w:rsid w:val="00580114"/>
    <w:rsid w:val="00581A18"/>
    <w:rsid w:val="00581C48"/>
    <w:rsid w:val="00583136"/>
    <w:rsid w:val="005869DC"/>
    <w:rsid w:val="00587BAC"/>
    <w:rsid w:val="005913AB"/>
    <w:rsid w:val="005948FC"/>
    <w:rsid w:val="00594ACF"/>
    <w:rsid w:val="00595394"/>
    <w:rsid w:val="005A03E3"/>
    <w:rsid w:val="005A3BC5"/>
    <w:rsid w:val="005A4EA9"/>
    <w:rsid w:val="005A5247"/>
    <w:rsid w:val="005A5DDA"/>
    <w:rsid w:val="005A701C"/>
    <w:rsid w:val="005A7C95"/>
    <w:rsid w:val="005A7E33"/>
    <w:rsid w:val="005B6DC6"/>
    <w:rsid w:val="005B6E9F"/>
    <w:rsid w:val="005B7D79"/>
    <w:rsid w:val="005C046F"/>
    <w:rsid w:val="005C14C2"/>
    <w:rsid w:val="005C6C1A"/>
    <w:rsid w:val="005C6C85"/>
    <w:rsid w:val="005C7F35"/>
    <w:rsid w:val="005D1466"/>
    <w:rsid w:val="005D19EC"/>
    <w:rsid w:val="005D3880"/>
    <w:rsid w:val="005D513E"/>
    <w:rsid w:val="005D57B6"/>
    <w:rsid w:val="005D5CE4"/>
    <w:rsid w:val="005D664C"/>
    <w:rsid w:val="005D6D6B"/>
    <w:rsid w:val="005D7B96"/>
    <w:rsid w:val="005E1A41"/>
    <w:rsid w:val="005E4623"/>
    <w:rsid w:val="005E51E6"/>
    <w:rsid w:val="005E52D5"/>
    <w:rsid w:val="005E5829"/>
    <w:rsid w:val="005E5F56"/>
    <w:rsid w:val="005F554E"/>
    <w:rsid w:val="005F699B"/>
    <w:rsid w:val="005F6F87"/>
    <w:rsid w:val="005F767C"/>
    <w:rsid w:val="005F76EF"/>
    <w:rsid w:val="00600957"/>
    <w:rsid w:val="006054B4"/>
    <w:rsid w:val="00606724"/>
    <w:rsid w:val="006102C2"/>
    <w:rsid w:val="00610C23"/>
    <w:rsid w:val="00610CE4"/>
    <w:rsid w:val="00611000"/>
    <w:rsid w:val="00612AE9"/>
    <w:rsid w:val="00613B53"/>
    <w:rsid w:val="006204DB"/>
    <w:rsid w:val="00621E10"/>
    <w:rsid w:val="00622226"/>
    <w:rsid w:val="0062357B"/>
    <w:rsid w:val="006248FE"/>
    <w:rsid w:val="00624E81"/>
    <w:rsid w:val="006306EE"/>
    <w:rsid w:val="00632D91"/>
    <w:rsid w:val="00633903"/>
    <w:rsid w:val="006341C9"/>
    <w:rsid w:val="00637118"/>
    <w:rsid w:val="00640F04"/>
    <w:rsid w:val="00641911"/>
    <w:rsid w:val="00643B9D"/>
    <w:rsid w:val="00645825"/>
    <w:rsid w:val="00646B9F"/>
    <w:rsid w:val="0065062C"/>
    <w:rsid w:val="00650A52"/>
    <w:rsid w:val="00653002"/>
    <w:rsid w:val="00654A76"/>
    <w:rsid w:val="0065568C"/>
    <w:rsid w:val="00656B70"/>
    <w:rsid w:val="00656E6F"/>
    <w:rsid w:val="00657BD8"/>
    <w:rsid w:val="006617E2"/>
    <w:rsid w:val="006629DA"/>
    <w:rsid w:val="00664CC0"/>
    <w:rsid w:val="00670E9A"/>
    <w:rsid w:val="00671925"/>
    <w:rsid w:val="006727F6"/>
    <w:rsid w:val="00672EC8"/>
    <w:rsid w:val="00673441"/>
    <w:rsid w:val="00673778"/>
    <w:rsid w:val="00673EC3"/>
    <w:rsid w:val="00676F1E"/>
    <w:rsid w:val="00684EB6"/>
    <w:rsid w:val="00685EC3"/>
    <w:rsid w:val="00686D12"/>
    <w:rsid w:val="00687629"/>
    <w:rsid w:val="00687D36"/>
    <w:rsid w:val="006904C4"/>
    <w:rsid w:val="00690557"/>
    <w:rsid w:val="0069112C"/>
    <w:rsid w:val="00691E3F"/>
    <w:rsid w:val="006925AC"/>
    <w:rsid w:val="0069332B"/>
    <w:rsid w:val="00693D2F"/>
    <w:rsid w:val="00694426"/>
    <w:rsid w:val="00694493"/>
    <w:rsid w:val="006958B6"/>
    <w:rsid w:val="006965D3"/>
    <w:rsid w:val="00697EF0"/>
    <w:rsid w:val="006A10D4"/>
    <w:rsid w:val="006A13FE"/>
    <w:rsid w:val="006A234C"/>
    <w:rsid w:val="006A5837"/>
    <w:rsid w:val="006B01BD"/>
    <w:rsid w:val="006B24EE"/>
    <w:rsid w:val="006B265C"/>
    <w:rsid w:val="006B3EA3"/>
    <w:rsid w:val="006B44CF"/>
    <w:rsid w:val="006B59A4"/>
    <w:rsid w:val="006B73F3"/>
    <w:rsid w:val="006B7D50"/>
    <w:rsid w:val="006C041F"/>
    <w:rsid w:val="006C4969"/>
    <w:rsid w:val="006C5D38"/>
    <w:rsid w:val="006C61FD"/>
    <w:rsid w:val="006D2DE4"/>
    <w:rsid w:val="006D5B81"/>
    <w:rsid w:val="006D60A5"/>
    <w:rsid w:val="006E0D3B"/>
    <w:rsid w:val="006E6BDE"/>
    <w:rsid w:val="006F2902"/>
    <w:rsid w:val="006F3049"/>
    <w:rsid w:val="006F3C45"/>
    <w:rsid w:val="006F3C94"/>
    <w:rsid w:val="006F5191"/>
    <w:rsid w:val="00700B9C"/>
    <w:rsid w:val="007020FA"/>
    <w:rsid w:val="00702D1C"/>
    <w:rsid w:val="0070657A"/>
    <w:rsid w:val="007111D8"/>
    <w:rsid w:val="007125BC"/>
    <w:rsid w:val="00712736"/>
    <w:rsid w:val="00713E26"/>
    <w:rsid w:val="00716281"/>
    <w:rsid w:val="0072265F"/>
    <w:rsid w:val="00722B2D"/>
    <w:rsid w:val="00725E78"/>
    <w:rsid w:val="00726C72"/>
    <w:rsid w:val="0072723B"/>
    <w:rsid w:val="00727ACE"/>
    <w:rsid w:val="00730B6B"/>
    <w:rsid w:val="007318CC"/>
    <w:rsid w:val="00733F63"/>
    <w:rsid w:val="007434C2"/>
    <w:rsid w:val="0074461C"/>
    <w:rsid w:val="007456DD"/>
    <w:rsid w:val="00745E2E"/>
    <w:rsid w:val="00746327"/>
    <w:rsid w:val="00752316"/>
    <w:rsid w:val="007532CF"/>
    <w:rsid w:val="00754248"/>
    <w:rsid w:val="0075487B"/>
    <w:rsid w:val="007552EB"/>
    <w:rsid w:val="00757FB3"/>
    <w:rsid w:val="007602CA"/>
    <w:rsid w:val="00760EE8"/>
    <w:rsid w:val="007628B8"/>
    <w:rsid w:val="00763E66"/>
    <w:rsid w:val="00764581"/>
    <w:rsid w:val="007648CC"/>
    <w:rsid w:val="00765980"/>
    <w:rsid w:val="007662BC"/>
    <w:rsid w:val="00767EA2"/>
    <w:rsid w:val="0077007E"/>
    <w:rsid w:val="00773FC1"/>
    <w:rsid w:val="007761C2"/>
    <w:rsid w:val="00781B29"/>
    <w:rsid w:val="0078330C"/>
    <w:rsid w:val="007848B7"/>
    <w:rsid w:val="00786742"/>
    <w:rsid w:val="00787D83"/>
    <w:rsid w:val="00791384"/>
    <w:rsid w:val="007920AF"/>
    <w:rsid w:val="0079292E"/>
    <w:rsid w:val="00796109"/>
    <w:rsid w:val="007970DB"/>
    <w:rsid w:val="00797194"/>
    <w:rsid w:val="007A3353"/>
    <w:rsid w:val="007A411C"/>
    <w:rsid w:val="007A44CD"/>
    <w:rsid w:val="007A605D"/>
    <w:rsid w:val="007A7233"/>
    <w:rsid w:val="007B0277"/>
    <w:rsid w:val="007B054C"/>
    <w:rsid w:val="007B0F5E"/>
    <w:rsid w:val="007B2616"/>
    <w:rsid w:val="007B5329"/>
    <w:rsid w:val="007B704B"/>
    <w:rsid w:val="007B7364"/>
    <w:rsid w:val="007B74A8"/>
    <w:rsid w:val="007C161C"/>
    <w:rsid w:val="007C1988"/>
    <w:rsid w:val="007C1A2F"/>
    <w:rsid w:val="007C27DC"/>
    <w:rsid w:val="007C3E34"/>
    <w:rsid w:val="007C54F6"/>
    <w:rsid w:val="007C6153"/>
    <w:rsid w:val="007C6DD5"/>
    <w:rsid w:val="007D0FA0"/>
    <w:rsid w:val="007D3803"/>
    <w:rsid w:val="007D47AE"/>
    <w:rsid w:val="007D4EC4"/>
    <w:rsid w:val="007D7390"/>
    <w:rsid w:val="007E0AC1"/>
    <w:rsid w:val="007E156F"/>
    <w:rsid w:val="007E2350"/>
    <w:rsid w:val="007E4F7F"/>
    <w:rsid w:val="007E55C2"/>
    <w:rsid w:val="007E5DA4"/>
    <w:rsid w:val="007E6433"/>
    <w:rsid w:val="007E6E3E"/>
    <w:rsid w:val="007E7767"/>
    <w:rsid w:val="007F1A35"/>
    <w:rsid w:val="007F25BB"/>
    <w:rsid w:val="007F3A5D"/>
    <w:rsid w:val="007F4B66"/>
    <w:rsid w:val="007F7506"/>
    <w:rsid w:val="008013DB"/>
    <w:rsid w:val="00801C67"/>
    <w:rsid w:val="00804F8B"/>
    <w:rsid w:val="008060CE"/>
    <w:rsid w:val="008068DF"/>
    <w:rsid w:val="0080750F"/>
    <w:rsid w:val="008106ED"/>
    <w:rsid w:val="00811BB5"/>
    <w:rsid w:val="00816BCF"/>
    <w:rsid w:val="00820233"/>
    <w:rsid w:val="00820E39"/>
    <w:rsid w:val="008217F8"/>
    <w:rsid w:val="0082408E"/>
    <w:rsid w:val="00824874"/>
    <w:rsid w:val="00824C2D"/>
    <w:rsid w:val="00824D94"/>
    <w:rsid w:val="0082550F"/>
    <w:rsid w:val="00826D2F"/>
    <w:rsid w:val="00827364"/>
    <w:rsid w:val="00831282"/>
    <w:rsid w:val="008324A8"/>
    <w:rsid w:val="00832D12"/>
    <w:rsid w:val="00832E5A"/>
    <w:rsid w:val="00832F0A"/>
    <w:rsid w:val="00833751"/>
    <w:rsid w:val="008366B2"/>
    <w:rsid w:val="00836BEF"/>
    <w:rsid w:val="00837A6E"/>
    <w:rsid w:val="008405F5"/>
    <w:rsid w:val="00840C8D"/>
    <w:rsid w:val="00841680"/>
    <w:rsid w:val="008420B0"/>
    <w:rsid w:val="00843529"/>
    <w:rsid w:val="00843877"/>
    <w:rsid w:val="00844055"/>
    <w:rsid w:val="008448EE"/>
    <w:rsid w:val="0084511C"/>
    <w:rsid w:val="00845157"/>
    <w:rsid w:val="00845B55"/>
    <w:rsid w:val="00845DA7"/>
    <w:rsid w:val="00846FE3"/>
    <w:rsid w:val="008474AD"/>
    <w:rsid w:val="0085137C"/>
    <w:rsid w:val="0085191B"/>
    <w:rsid w:val="008539EC"/>
    <w:rsid w:val="008539FA"/>
    <w:rsid w:val="00853BDC"/>
    <w:rsid w:val="008557E8"/>
    <w:rsid w:val="00856591"/>
    <w:rsid w:val="00857DA6"/>
    <w:rsid w:val="00861CF1"/>
    <w:rsid w:val="0086286C"/>
    <w:rsid w:val="00863381"/>
    <w:rsid w:val="00864B31"/>
    <w:rsid w:val="00867772"/>
    <w:rsid w:val="00871C02"/>
    <w:rsid w:val="008725DF"/>
    <w:rsid w:val="008742FD"/>
    <w:rsid w:val="00874DED"/>
    <w:rsid w:val="0087542D"/>
    <w:rsid w:val="00880001"/>
    <w:rsid w:val="00880562"/>
    <w:rsid w:val="00883803"/>
    <w:rsid w:val="00883895"/>
    <w:rsid w:val="00885088"/>
    <w:rsid w:val="00885640"/>
    <w:rsid w:val="00886225"/>
    <w:rsid w:val="00891B56"/>
    <w:rsid w:val="008920FD"/>
    <w:rsid w:val="00892E83"/>
    <w:rsid w:val="00893197"/>
    <w:rsid w:val="00894A0C"/>
    <w:rsid w:val="008955CB"/>
    <w:rsid w:val="008966AF"/>
    <w:rsid w:val="00897662"/>
    <w:rsid w:val="00897813"/>
    <w:rsid w:val="008A05F9"/>
    <w:rsid w:val="008A1458"/>
    <w:rsid w:val="008A1D15"/>
    <w:rsid w:val="008A2AEB"/>
    <w:rsid w:val="008A2F8F"/>
    <w:rsid w:val="008A40C7"/>
    <w:rsid w:val="008B0455"/>
    <w:rsid w:val="008B147D"/>
    <w:rsid w:val="008B2203"/>
    <w:rsid w:val="008B36D9"/>
    <w:rsid w:val="008B5FD3"/>
    <w:rsid w:val="008B7ED0"/>
    <w:rsid w:val="008C0378"/>
    <w:rsid w:val="008C12EA"/>
    <w:rsid w:val="008C1DAC"/>
    <w:rsid w:val="008C1FD7"/>
    <w:rsid w:val="008C28FD"/>
    <w:rsid w:val="008C4BA5"/>
    <w:rsid w:val="008C517E"/>
    <w:rsid w:val="008C553B"/>
    <w:rsid w:val="008C6FA5"/>
    <w:rsid w:val="008C726F"/>
    <w:rsid w:val="008D1877"/>
    <w:rsid w:val="008D1CFC"/>
    <w:rsid w:val="008D2C4C"/>
    <w:rsid w:val="008D2E20"/>
    <w:rsid w:val="008D4C5F"/>
    <w:rsid w:val="008D5E2C"/>
    <w:rsid w:val="008E018B"/>
    <w:rsid w:val="008E0A88"/>
    <w:rsid w:val="008E3BD1"/>
    <w:rsid w:val="008E3C20"/>
    <w:rsid w:val="008E3C28"/>
    <w:rsid w:val="008E4690"/>
    <w:rsid w:val="008E4B0B"/>
    <w:rsid w:val="008F039B"/>
    <w:rsid w:val="008F09D9"/>
    <w:rsid w:val="008F24DA"/>
    <w:rsid w:val="008F322A"/>
    <w:rsid w:val="008F43BB"/>
    <w:rsid w:val="008F4CE5"/>
    <w:rsid w:val="008F5380"/>
    <w:rsid w:val="008F5673"/>
    <w:rsid w:val="008F6101"/>
    <w:rsid w:val="009009AF"/>
    <w:rsid w:val="009013EE"/>
    <w:rsid w:val="009014BA"/>
    <w:rsid w:val="00901E8E"/>
    <w:rsid w:val="00903497"/>
    <w:rsid w:val="009041EF"/>
    <w:rsid w:val="009046D5"/>
    <w:rsid w:val="00913103"/>
    <w:rsid w:val="00914955"/>
    <w:rsid w:val="00916AF1"/>
    <w:rsid w:val="009201A4"/>
    <w:rsid w:val="00921952"/>
    <w:rsid w:val="0092549C"/>
    <w:rsid w:val="00927CC8"/>
    <w:rsid w:val="0093011F"/>
    <w:rsid w:val="009303AA"/>
    <w:rsid w:val="00930971"/>
    <w:rsid w:val="00931AA8"/>
    <w:rsid w:val="00931BE8"/>
    <w:rsid w:val="00933EDA"/>
    <w:rsid w:val="00934328"/>
    <w:rsid w:val="009345C7"/>
    <w:rsid w:val="00934820"/>
    <w:rsid w:val="009348F4"/>
    <w:rsid w:val="00935809"/>
    <w:rsid w:val="00935814"/>
    <w:rsid w:val="009365E7"/>
    <w:rsid w:val="00937CE1"/>
    <w:rsid w:val="009443BF"/>
    <w:rsid w:val="00947365"/>
    <w:rsid w:val="00947C27"/>
    <w:rsid w:val="009539D9"/>
    <w:rsid w:val="00953C99"/>
    <w:rsid w:val="00955E58"/>
    <w:rsid w:val="009564EF"/>
    <w:rsid w:val="00957023"/>
    <w:rsid w:val="0096287F"/>
    <w:rsid w:val="00964B80"/>
    <w:rsid w:val="00965C93"/>
    <w:rsid w:val="00966D89"/>
    <w:rsid w:val="00967510"/>
    <w:rsid w:val="00971043"/>
    <w:rsid w:val="0097113B"/>
    <w:rsid w:val="0097191B"/>
    <w:rsid w:val="00971D13"/>
    <w:rsid w:val="00972808"/>
    <w:rsid w:val="009749E4"/>
    <w:rsid w:val="00975B60"/>
    <w:rsid w:val="00975C65"/>
    <w:rsid w:val="0098013E"/>
    <w:rsid w:val="0098192E"/>
    <w:rsid w:val="00982D8E"/>
    <w:rsid w:val="00982E00"/>
    <w:rsid w:val="00984CF6"/>
    <w:rsid w:val="00986946"/>
    <w:rsid w:val="00986FAC"/>
    <w:rsid w:val="00992CFC"/>
    <w:rsid w:val="009958DE"/>
    <w:rsid w:val="009978D4"/>
    <w:rsid w:val="009A19BC"/>
    <w:rsid w:val="009A2528"/>
    <w:rsid w:val="009A2F45"/>
    <w:rsid w:val="009A32C9"/>
    <w:rsid w:val="009A385E"/>
    <w:rsid w:val="009A44B9"/>
    <w:rsid w:val="009A4607"/>
    <w:rsid w:val="009A5666"/>
    <w:rsid w:val="009A7F31"/>
    <w:rsid w:val="009B0322"/>
    <w:rsid w:val="009B0ED0"/>
    <w:rsid w:val="009B12F6"/>
    <w:rsid w:val="009B5CAC"/>
    <w:rsid w:val="009B5F57"/>
    <w:rsid w:val="009B6DB7"/>
    <w:rsid w:val="009B7F4D"/>
    <w:rsid w:val="009C090F"/>
    <w:rsid w:val="009C1634"/>
    <w:rsid w:val="009C19D2"/>
    <w:rsid w:val="009C25BF"/>
    <w:rsid w:val="009C2A8A"/>
    <w:rsid w:val="009C377B"/>
    <w:rsid w:val="009C42F8"/>
    <w:rsid w:val="009C6332"/>
    <w:rsid w:val="009D2961"/>
    <w:rsid w:val="009D3DC0"/>
    <w:rsid w:val="009D7D63"/>
    <w:rsid w:val="009E1715"/>
    <w:rsid w:val="009E2543"/>
    <w:rsid w:val="009E32EA"/>
    <w:rsid w:val="009E4B90"/>
    <w:rsid w:val="009E4FB5"/>
    <w:rsid w:val="009F1370"/>
    <w:rsid w:val="009F30D4"/>
    <w:rsid w:val="009F32F1"/>
    <w:rsid w:val="009F482D"/>
    <w:rsid w:val="009F7CE4"/>
    <w:rsid w:val="00A00767"/>
    <w:rsid w:val="00A05776"/>
    <w:rsid w:val="00A067C6"/>
    <w:rsid w:val="00A11FB1"/>
    <w:rsid w:val="00A13A57"/>
    <w:rsid w:val="00A13EA1"/>
    <w:rsid w:val="00A15A05"/>
    <w:rsid w:val="00A1621E"/>
    <w:rsid w:val="00A163B6"/>
    <w:rsid w:val="00A20356"/>
    <w:rsid w:val="00A214C1"/>
    <w:rsid w:val="00A21B6B"/>
    <w:rsid w:val="00A22178"/>
    <w:rsid w:val="00A23470"/>
    <w:rsid w:val="00A24B73"/>
    <w:rsid w:val="00A252FC"/>
    <w:rsid w:val="00A25904"/>
    <w:rsid w:val="00A26130"/>
    <w:rsid w:val="00A26C2B"/>
    <w:rsid w:val="00A310E7"/>
    <w:rsid w:val="00A33C09"/>
    <w:rsid w:val="00A34403"/>
    <w:rsid w:val="00A34D23"/>
    <w:rsid w:val="00A35ABD"/>
    <w:rsid w:val="00A365E2"/>
    <w:rsid w:val="00A3673C"/>
    <w:rsid w:val="00A36F78"/>
    <w:rsid w:val="00A410E5"/>
    <w:rsid w:val="00A41554"/>
    <w:rsid w:val="00A41B9A"/>
    <w:rsid w:val="00A4258E"/>
    <w:rsid w:val="00A438D4"/>
    <w:rsid w:val="00A45F7D"/>
    <w:rsid w:val="00A468C3"/>
    <w:rsid w:val="00A469AF"/>
    <w:rsid w:val="00A470A3"/>
    <w:rsid w:val="00A51253"/>
    <w:rsid w:val="00A52581"/>
    <w:rsid w:val="00A56059"/>
    <w:rsid w:val="00A574CF"/>
    <w:rsid w:val="00A575FF"/>
    <w:rsid w:val="00A57F0A"/>
    <w:rsid w:val="00A61083"/>
    <w:rsid w:val="00A61362"/>
    <w:rsid w:val="00A6283D"/>
    <w:rsid w:val="00A63209"/>
    <w:rsid w:val="00A65D24"/>
    <w:rsid w:val="00A66A7D"/>
    <w:rsid w:val="00A6711A"/>
    <w:rsid w:val="00A714F5"/>
    <w:rsid w:val="00A7237D"/>
    <w:rsid w:val="00A772C3"/>
    <w:rsid w:val="00A81B3D"/>
    <w:rsid w:val="00A81EBF"/>
    <w:rsid w:val="00A83106"/>
    <w:rsid w:val="00A85295"/>
    <w:rsid w:val="00A85760"/>
    <w:rsid w:val="00A85937"/>
    <w:rsid w:val="00A8609F"/>
    <w:rsid w:val="00A860A6"/>
    <w:rsid w:val="00A86382"/>
    <w:rsid w:val="00A87756"/>
    <w:rsid w:val="00A879E0"/>
    <w:rsid w:val="00A87B8E"/>
    <w:rsid w:val="00A90093"/>
    <w:rsid w:val="00A92D28"/>
    <w:rsid w:val="00A97281"/>
    <w:rsid w:val="00A97433"/>
    <w:rsid w:val="00A97609"/>
    <w:rsid w:val="00AA0196"/>
    <w:rsid w:val="00AA0224"/>
    <w:rsid w:val="00AA1F4F"/>
    <w:rsid w:val="00AA2864"/>
    <w:rsid w:val="00AA306A"/>
    <w:rsid w:val="00AA4205"/>
    <w:rsid w:val="00AB2257"/>
    <w:rsid w:val="00AB2D26"/>
    <w:rsid w:val="00AB41E0"/>
    <w:rsid w:val="00AC0EAD"/>
    <w:rsid w:val="00AC3652"/>
    <w:rsid w:val="00AC4207"/>
    <w:rsid w:val="00AC4316"/>
    <w:rsid w:val="00AC43DD"/>
    <w:rsid w:val="00AC4BE9"/>
    <w:rsid w:val="00AC4D5B"/>
    <w:rsid w:val="00AC5B51"/>
    <w:rsid w:val="00AD033F"/>
    <w:rsid w:val="00AD04C0"/>
    <w:rsid w:val="00AD2251"/>
    <w:rsid w:val="00AD31DE"/>
    <w:rsid w:val="00AD373C"/>
    <w:rsid w:val="00AD78C3"/>
    <w:rsid w:val="00AE1C7C"/>
    <w:rsid w:val="00AE26BF"/>
    <w:rsid w:val="00AE2A56"/>
    <w:rsid w:val="00AE492D"/>
    <w:rsid w:val="00AE6124"/>
    <w:rsid w:val="00AE691E"/>
    <w:rsid w:val="00AE738B"/>
    <w:rsid w:val="00AF20D4"/>
    <w:rsid w:val="00AF5FD8"/>
    <w:rsid w:val="00AF7F03"/>
    <w:rsid w:val="00B03C5F"/>
    <w:rsid w:val="00B05ADE"/>
    <w:rsid w:val="00B0638A"/>
    <w:rsid w:val="00B06E76"/>
    <w:rsid w:val="00B109A1"/>
    <w:rsid w:val="00B1176A"/>
    <w:rsid w:val="00B1181F"/>
    <w:rsid w:val="00B123E0"/>
    <w:rsid w:val="00B14845"/>
    <w:rsid w:val="00B17B15"/>
    <w:rsid w:val="00B206D8"/>
    <w:rsid w:val="00B22A17"/>
    <w:rsid w:val="00B22EFF"/>
    <w:rsid w:val="00B25A44"/>
    <w:rsid w:val="00B31D4B"/>
    <w:rsid w:val="00B32BCD"/>
    <w:rsid w:val="00B3322B"/>
    <w:rsid w:val="00B3616A"/>
    <w:rsid w:val="00B3632B"/>
    <w:rsid w:val="00B41154"/>
    <w:rsid w:val="00B41299"/>
    <w:rsid w:val="00B41887"/>
    <w:rsid w:val="00B436C9"/>
    <w:rsid w:val="00B4577C"/>
    <w:rsid w:val="00B45B4F"/>
    <w:rsid w:val="00B46DA1"/>
    <w:rsid w:val="00B471A0"/>
    <w:rsid w:val="00B507AE"/>
    <w:rsid w:val="00B50952"/>
    <w:rsid w:val="00B50D0A"/>
    <w:rsid w:val="00B53E41"/>
    <w:rsid w:val="00B54CA0"/>
    <w:rsid w:val="00B55C16"/>
    <w:rsid w:val="00B5620E"/>
    <w:rsid w:val="00B616B8"/>
    <w:rsid w:val="00B65789"/>
    <w:rsid w:val="00B678AC"/>
    <w:rsid w:val="00B700CE"/>
    <w:rsid w:val="00B707A1"/>
    <w:rsid w:val="00B70AD9"/>
    <w:rsid w:val="00B7130C"/>
    <w:rsid w:val="00B72F80"/>
    <w:rsid w:val="00B7316C"/>
    <w:rsid w:val="00B73D7A"/>
    <w:rsid w:val="00B73E76"/>
    <w:rsid w:val="00B74183"/>
    <w:rsid w:val="00B752DC"/>
    <w:rsid w:val="00B77042"/>
    <w:rsid w:val="00B77B56"/>
    <w:rsid w:val="00B804E6"/>
    <w:rsid w:val="00B82167"/>
    <w:rsid w:val="00B83511"/>
    <w:rsid w:val="00B84601"/>
    <w:rsid w:val="00B84823"/>
    <w:rsid w:val="00B84E88"/>
    <w:rsid w:val="00B8731D"/>
    <w:rsid w:val="00B90400"/>
    <w:rsid w:val="00B9257F"/>
    <w:rsid w:val="00B928C6"/>
    <w:rsid w:val="00B9343A"/>
    <w:rsid w:val="00B93F83"/>
    <w:rsid w:val="00B94FA4"/>
    <w:rsid w:val="00B953DD"/>
    <w:rsid w:val="00B958F7"/>
    <w:rsid w:val="00B9606A"/>
    <w:rsid w:val="00B96113"/>
    <w:rsid w:val="00B96E4F"/>
    <w:rsid w:val="00BA1EB2"/>
    <w:rsid w:val="00BA2CA5"/>
    <w:rsid w:val="00BA2F3D"/>
    <w:rsid w:val="00BA31F8"/>
    <w:rsid w:val="00BA3701"/>
    <w:rsid w:val="00BA4C9F"/>
    <w:rsid w:val="00BA6E55"/>
    <w:rsid w:val="00BB06BD"/>
    <w:rsid w:val="00BB1D72"/>
    <w:rsid w:val="00BB23AB"/>
    <w:rsid w:val="00BB2C29"/>
    <w:rsid w:val="00BB2F84"/>
    <w:rsid w:val="00BB3B79"/>
    <w:rsid w:val="00BB51DD"/>
    <w:rsid w:val="00BC04FB"/>
    <w:rsid w:val="00BC25B8"/>
    <w:rsid w:val="00BC2AA2"/>
    <w:rsid w:val="00BC33BB"/>
    <w:rsid w:val="00BC3762"/>
    <w:rsid w:val="00BC67A9"/>
    <w:rsid w:val="00BC6FDF"/>
    <w:rsid w:val="00BC719D"/>
    <w:rsid w:val="00BC7602"/>
    <w:rsid w:val="00BC7D3A"/>
    <w:rsid w:val="00BD2201"/>
    <w:rsid w:val="00BD239A"/>
    <w:rsid w:val="00BD23ED"/>
    <w:rsid w:val="00BD3038"/>
    <w:rsid w:val="00BD4D34"/>
    <w:rsid w:val="00BD5B7F"/>
    <w:rsid w:val="00BD6BB2"/>
    <w:rsid w:val="00BE2F4D"/>
    <w:rsid w:val="00BE3435"/>
    <w:rsid w:val="00BE38F8"/>
    <w:rsid w:val="00BE3D3E"/>
    <w:rsid w:val="00BE4FE7"/>
    <w:rsid w:val="00BF0704"/>
    <w:rsid w:val="00BF0766"/>
    <w:rsid w:val="00BF1888"/>
    <w:rsid w:val="00BF29D8"/>
    <w:rsid w:val="00BF2C4B"/>
    <w:rsid w:val="00BF4218"/>
    <w:rsid w:val="00BF4FA6"/>
    <w:rsid w:val="00BF5BC8"/>
    <w:rsid w:val="00BF64B5"/>
    <w:rsid w:val="00BF7BF1"/>
    <w:rsid w:val="00C006D1"/>
    <w:rsid w:val="00C03863"/>
    <w:rsid w:val="00C04124"/>
    <w:rsid w:val="00C0413C"/>
    <w:rsid w:val="00C05137"/>
    <w:rsid w:val="00C11B3C"/>
    <w:rsid w:val="00C132E8"/>
    <w:rsid w:val="00C159C0"/>
    <w:rsid w:val="00C1644E"/>
    <w:rsid w:val="00C236B2"/>
    <w:rsid w:val="00C24FAA"/>
    <w:rsid w:val="00C2749C"/>
    <w:rsid w:val="00C308D8"/>
    <w:rsid w:val="00C30C56"/>
    <w:rsid w:val="00C316B1"/>
    <w:rsid w:val="00C339E5"/>
    <w:rsid w:val="00C36C86"/>
    <w:rsid w:val="00C402C5"/>
    <w:rsid w:val="00C40456"/>
    <w:rsid w:val="00C4180C"/>
    <w:rsid w:val="00C41A26"/>
    <w:rsid w:val="00C4215F"/>
    <w:rsid w:val="00C421CA"/>
    <w:rsid w:val="00C44B82"/>
    <w:rsid w:val="00C45C09"/>
    <w:rsid w:val="00C525A4"/>
    <w:rsid w:val="00C54270"/>
    <w:rsid w:val="00C54BD1"/>
    <w:rsid w:val="00C54F8A"/>
    <w:rsid w:val="00C63115"/>
    <w:rsid w:val="00C635F1"/>
    <w:rsid w:val="00C66C4A"/>
    <w:rsid w:val="00C6731A"/>
    <w:rsid w:val="00C700E8"/>
    <w:rsid w:val="00C732B8"/>
    <w:rsid w:val="00C756B9"/>
    <w:rsid w:val="00C76A7A"/>
    <w:rsid w:val="00C76C67"/>
    <w:rsid w:val="00C77169"/>
    <w:rsid w:val="00C80CAE"/>
    <w:rsid w:val="00C8160A"/>
    <w:rsid w:val="00C871CD"/>
    <w:rsid w:val="00C8735D"/>
    <w:rsid w:val="00C914E5"/>
    <w:rsid w:val="00C9316D"/>
    <w:rsid w:val="00C9592B"/>
    <w:rsid w:val="00C965AC"/>
    <w:rsid w:val="00CA1C80"/>
    <w:rsid w:val="00CA2128"/>
    <w:rsid w:val="00CA3EC9"/>
    <w:rsid w:val="00CA5183"/>
    <w:rsid w:val="00CA6763"/>
    <w:rsid w:val="00CB1A6C"/>
    <w:rsid w:val="00CB597C"/>
    <w:rsid w:val="00CB64DA"/>
    <w:rsid w:val="00CC1580"/>
    <w:rsid w:val="00CC194B"/>
    <w:rsid w:val="00CC24E8"/>
    <w:rsid w:val="00CC4669"/>
    <w:rsid w:val="00CC50D5"/>
    <w:rsid w:val="00CD5A90"/>
    <w:rsid w:val="00CD68F1"/>
    <w:rsid w:val="00CE0770"/>
    <w:rsid w:val="00CE09BB"/>
    <w:rsid w:val="00CE484B"/>
    <w:rsid w:val="00CE4A52"/>
    <w:rsid w:val="00CE567A"/>
    <w:rsid w:val="00CE6B56"/>
    <w:rsid w:val="00CE7663"/>
    <w:rsid w:val="00CF2069"/>
    <w:rsid w:val="00CF22FE"/>
    <w:rsid w:val="00CF274C"/>
    <w:rsid w:val="00CF707B"/>
    <w:rsid w:val="00CF78B1"/>
    <w:rsid w:val="00D0011F"/>
    <w:rsid w:val="00D01590"/>
    <w:rsid w:val="00D02204"/>
    <w:rsid w:val="00D03847"/>
    <w:rsid w:val="00D03D3B"/>
    <w:rsid w:val="00D042DC"/>
    <w:rsid w:val="00D06849"/>
    <w:rsid w:val="00D071B5"/>
    <w:rsid w:val="00D106A0"/>
    <w:rsid w:val="00D11907"/>
    <w:rsid w:val="00D13240"/>
    <w:rsid w:val="00D13693"/>
    <w:rsid w:val="00D14564"/>
    <w:rsid w:val="00D15EA2"/>
    <w:rsid w:val="00D20A2B"/>
    <w:rsid w:val="00D21001"/>
    <w:rsid w:val="00D21DF1"/>
    <w:rsid w:val="00D22EA7"/>
    <w:rsid w:val="00D2458D"/>
    <w:rsid w:val="00D25EE0"/>
    <w:rsid w:val="00D260F7"/>
    <w:rsid w:val="00D26544"/>
    <w:rsid w:val="00D276EE"/>
    <w:rsid w:val="00D3087A"/>
    <w:rsid w:val="00D36BFD"/>
    <w:rsid w:val="00D3789C"/>
    <w:rsid w:val="00D379CA"/>
    <w:rsid w:val="00D4001E"/>
    <w:rsid w:val="00D411E0"/>
    <w:rsid w:val="00D5199B"/>
    <w:rsid w:val="00D53C9E"/>
    <w:rsid w:val="00D53D2F"/>
    <w:rsid w:val="00D54518"/>
    <w:rsid w:val="00D567FB"/>
    <w:rsid w:val="00D569B1"/>
    <w:rsid w:val="00D56BAF"/>
    <w:rsid w:val="00D60876"/>
    <w:rsid w:val="00D613CB"/>
    <w:rsid w:val="00D61906"/>
    <w:rsid w:val="00D65479"/>
    <w:rsid w:val="00D67CFB"/>
    <w:rsid w:val="00D70F24"/>
    <w:rsid w:val="00D721A4"/>
    <w:rsid w:val="00D72935"/>
    <w:rsid w:val="00D72994"/>
    <w:rsid w:val="00D731D7"/>
    <w:rsid w:val="00D74E72"/>
    <w:rsid w:val="00D75690"/>
    <w:rsid w:val="00D77247"/>
    <w:rsid w:val="00D80AE7"/>
    <w:rsid w:val="00D83B99"/>
    <w:rsid w:val="00D841F6"/>
    <w:rsid w:val="00D8466D"/>
    <w:rsid w:val="00D84738"/>
    <w:rsid w:val="00D856B0"/>
    <w:rsid w:val="00D86F01"/>
    <w:rsid w:val="00D90D02"/>
    <w:rsid w:val="00D954B3"/>
    <w:rsid w:val="00DA09F2"/>
    <w:rsid w:val="00DA0F7C"/>
    <w:rsid w:val="00DA11CF"/>
    <w:rsid w:val="00DA369E"/>
    <w:rsid w:val="00DA3ED9"/>
    <w:rsid w:val="00DA5E2F"/>
    <w:rsid w:val="00DA7320"/>
    <w:rsid w:val="00DA7B5F"/>
    <w:rsid w:val="00DB2B22"/>
    <w:rsid w:val="00DB3D73"/>
    <w:rsid w:val="00DB5E94"/>
    <w:rsid w:val="00DB656F"/>
    <w:rsid w:val="00DB6F34"/>
    <w:rsid w:val="00DC105F"/>
    <w:rsid w:val="00DC1CEF"/>
    <w:rsid w:val="00DC3BD0"/>
    <w:rsid w:val="00DC4605"/>
    <w:rsid w:val="00DC505E"/>
    <w:rsid w:val="00DC52DC"/>
    <w:rsid w:val="00DC556C"/>
    <w:rsid w:val="00DC59B1"/>
    <w:rsid w:val="00DC74B8"/>
    <w:rsid w:val="00DD14ED"/>
    <w:rsid w:val="00DD26C2"/>
    <w:rsid w:val="00DD3793"/>
    <w:rsid w:val="00DD3914"/>
    <w:rsid w:val="00DD5B73"/>
    <w:rsid w:val="00DD67D7"/>
    <w:rsid w:val="00DD67E3"/>
    <w:rsid w:val="00DE06A4"/>
    <w:rsid w:val="00DE17F9"/>
    <w:rsid w:val="00DE2E0A"/>
    <w:rsid w:val="00DE3491"/>
    <w:rsid w:val="00DE5116"/>
    <w:rsid w:val="00DE5DC0"/>
    <w:rsid w:val="00DF20F9"/>
    <w:rsid w:val="00DF25D1"/>
    <w:rsid w:val="00DF460C"/>
    <w:rsid w:val="00DF48D2"/>
    <w:rsid w:val="00DF4B7E"/>
    <w:rsid w:val="00DF798A"/>
    <w:rsid w:val="00DF7C77"/>
    <w:rsid w:val="00DF7DBD"/>
    <w:rsid w:val="00E00C7E"/>
    <w:rsid w:val="00E00F20"/>
    <w:rsid w:val="00E019AD"/>
    <w:rsid w:val="00E01AB9"/>
    <w:rsid w:val="00E023C7"/>
    <w:rsid w:val="00E02BDC"/>
    <w:rsid w:val="00E05A9B"/>
    <w:rsid w:val="00E060C0"/>
    <w:rsid w:val="00E0720B"/>
    <w:rsid w:val="00E07C71"/>
    <w:rsid w:val="00E15B53"/>
    <w:rsid w:val="00E17258"/>
    <w:rsid w:val="00E17F52"/>
    <w:rsid w:val="00E23C99"/>
    <w:rsid w:val="00E247ED"/>
    <w:rsid w:val="00E25B9E"/>
    <w:rsid w:val="00E26DDD"/>
    <w:rsid w:val="00E305C9"/>
    <w:rsid w:val="00E314CB"/>
    <w:rsid w:val="00E324C1"/>
    <w:rsid w:val="00E32879"/>
    <w:rsid w:val="00E33F57"/>
    <w:rsid w:val="00E34133"/>
    <w:rsid w:val="00E34D0C"/>
    <w:rsid w:val="00E355FF"/>
    <w:rsid w:val="00E37142"/>
    <w:rsid w:val="00E402AC"/>
    <w:rsid w:val="00E40374"/>
    <w:rsid w:val="00E4347D"/>
    <w:rsid w:val="00E43F83"/>
    <w:rsid w:val="00E44BB8"/>
    <w:rsid w:val="00E5081F"/>
    <w:rsid w:val="00E50F89"/>
    <w:rsid w:val="00E51AD9"/>
    <w:rsid w:val="00E51DD6"/>
    <w:rsid w:val="00E544D0"/>
    <w:rsid w:val="00E57814"/>
    <w:rsid w:val="00E62246"/>
    <w:rsid w:val="00E623B9"/>
    <w:rsid w:val="00E62B86"/>
    <w:rsid w:val="00E634EB"/>
    <w:rsid w:val="00E64376"/>
    <w:rsid w:val="00E7186C"/>
    <w:rsid w:val="00E73078"/>
    <w:rsid w:val="00E73203"/>
    <w:rsid w:val="00E741D4"/>
    <w:rsid w:val="00E74A98"/>
    <w:rsid w:val="00E74F93"/>
    <w:rsid w:val="00E7799F"/>
    <w:rsid w:val="00E80427"/>
    <w:rsid w:val="00E8157D"/>
    <w:rsid w:val="00E82356"/>
    <w:rsid w:val="00E82863"/>
    <w:rsid w:val="00E82D06"/>
    <w:rsid w:val="00E8474F"/>
    <w:rsid w:val="00E84933"/>
    <w:rsid w:val="00E84A92"/>
    <w:rsid w:val="00E8680C"/>
    <w:rsid w:val="00E87203"/>
    <w:rsid w:val="00E9246E"/>
    <w:rsid w:val="00E92B1B"/>
    <w:rsid w:val="00E93F84"/>
    <w:rsid w:val="00E94721"/>
    <w:rsid w:val="00EA1C2D"/>
    <w:rsid w:val="00EA277C"/>
    <w:rsid w:val="00EA4F3E"/>
    <w:rsid w:val="00EA5BB1"/>
    <w:rsid w:val="00EB32C7"/>
    <w:rsid w:val="00EB3AC1"/>
    <w:rsid w:val="00EB3DA3"/>
    <w:rsid w:val="00EB69FF"/>
    <w:rsid w:val="00EB6B62"/>
    <w:rsid w:val="00EB75F1"/>
    <w:rsid w:val="00EB7C79"/>
    <w:rsid w:val="00EB7E86"/>
    <w:rsid w:val="00EC35DA"/>
    <w:rsid w:val="00ED01F3"/>
    <w:rsid w:val="00ED05BB"/>
    <w:rsid w:val="00ED0761"/>
    <w:rsid w:val="00ED2C27"/>
    <w:rsid w:val="00ED3868"/>
    <w:rsid w:val="00ED4C8F"/>
    <w:rsid w:val="00ED662A"/>
    <w:rsid w:val="00ED6656"/>
    <w:rsid w:val="00ED6C7B"/>
    <w:rsid w:val="00ED7611"/>
    <w:rsid w:val="00ED77AF"/>
    <w:rsid w:val="00ED7C6C"/>
    <w:rsid w:val="00ED7E0A"/>
    <w:rsid w:val="00EE02EB"/>
    <w:rsid w:val="00EE58F6"/>
    <w:rsid w:val="00EE631B"/>
    <w:rsid w:val="00EE7476"/>
    <w:rsid w:val="00EE7BA6"/>
    <w:rsid w:val="00EF6308"/>
    <w:rsid w:val="00EF67C9"/>
    <w:rsid w:val="00EF68D4"/>
    <w:rsid w:val="00EF6E7C"/>
    <w:rsid w:val="00F00E9D"/>
    <w:rsid w:val="00F01386"/>
    <w:rsid w:val="00F037BA"/>
    <w:rsid w:val="00F037F3"/>
    <w:rsid w:val="00F06B6E"/>
    <w:rsid w:val="00F1207F"/>
    <w:rsid w:val="00F12F63"/>
    <w:rsid w:val="00F1418C"/>
    <w:rsid w:val="00F15132"/>
    <w:rsid w:val="00F22621"/>
    <w:rsid w:val="00F2421D"/>
    <w:rsid w:val="00F342AC"/>
    <w:rsid w:val="00F35CEE"/>
    <w:rsid w:val="00F362C3"/>
    <w:rsid w:val="00F36E4B"/>
    <w:rsid w:val="00F4011C"/>
    <w:rsid w:val="00F410C3"/>
    <w:rsid w:val="00F414FE"/>
    <w:rsid w:val="00F43B70"/>
    <w:rsid w:val="00F44077"/>
    <w:rsid w:val="00F44E95"/>
    <w:rsid w:val="00F46480"/>
    <w:rsid w:val="00F46BA6"/>
    <w:rsid w:val="00F51A00"/>
    <w:rsid w:val="00F52025"/>
    <w:rsid w:val="00F526BB"/>
    <w:rsid w:val="00F52CFF"/>
    <w:rsid w:val="00F5381E"/>
    <w:rsid w:val="00F56796"/>
    <w:rsid w:val="00F57AB0"/>
    <w:rsid w:val="00F628F7"/>
    <w:rsid w:val="00F64D63"/>
    <w:rsid w:val="00F64F0C"/>
    <w:rsid w:val="00F6785A"/>
    <w:rsid w:val="00F67BB0"/>
    <w:rsid w:val="00F67CEB"/>
    <w:rsid w:val="00F71147"/>
    <w:rsid w:val="00F71E56"/>
    <w:rsid w:val="00F72C03"/>
    <w:rsid w:val="00F805B5"/>
    <w:rsid w:val="00F81178"/>
    <w:rsid w:val="00F8562B"/>
    <w:rsid w:val="00F86574"/>
    <w:rsid w:val="00F913C9"/>
    <w:rsid w:val="00F915C5"/>
    <w:rsid w:val="00F934E3"/>
    <w:rsid w:val="00F94760"/>
    <w:rsid w:val="00F94C2A"/>
    <w:rsid w:val="00F95870"/>
    <w:rsid w:val="00F95E37"/>
    <w:rsid w:val="00F96223"/>
    <w:rsid w:val="00F97BBB"/>
    <w:rsid w:val="00FA04FC"/>
    <w:rsid w:val="00FA2297"/>
    <w:rsid w:val="00FA2B2B"/>
    <w:rsid w:val="00FA3CAD"/>
    <w:rsid w:val="00FA4E72"/>
    <w:rsid w:val="00FA5FFB"/>
    <w:rsid w:val="00FA64E9"/>
    <w:rsid w:val="00FA668C"/>
    <w:rsid w:val="00FA6B48"/>
    <w:rsid w:val="00FB0393"/>
    <w:rsid w:val="00FB2E04"/>
    <w:rsid w:val="00FB3464"/>
    <w:rsid w:val="00FB5C10"/>
    <w:rsid w:val="00FB5F48"/>
    <w:rsid w:val="00FB66D2"/>
    <w:rsid w:val="00FB743A"/>
    <w:rsid w:val="00FC0643"/>
    <w:rsid w:val="00FC17F6"/>
    <w:rsid w:val="00FC35C0"/>
    <w:rsid w:val="00FC7A0C"/>
    <w:rsid w:val="00FD08CE"/>
    <w:rsid w:val="00FD2AE3"/>
    <w:rsid w:val="00FD30A6"/>
    <w:rsid w:val="00FD3410"/>
    <w:rsid w:val="00FD3441"/>
    <w:rsid w:val="00FD43CF"/>
    <w:rsid w:val="00FD5D74"/>
    <w:rsid w:val="00FD6C2B"/>
    <w:rsid w:val="00FE2FB2"/>
    <w:rsid w:val="00FE4D95"/>
    <w:rsid w:val="00FF1497"/>
    <w:rsid w:val="00FF1C8A"/>
    <w:rsid w:val="00FF213D"/>
    <w:rsid w:val="00FF2CC3"/>
    <w:rsid w:val="00FF5124"/>
    <w:rsid w:val="00FF667B"/>
    <w:rsid w:val="0D51BBBA"/>
    <w:rsid w:val="15499179"/>
    <w:rsid w:val="2E387747"/>
    <w:rsid w:val="2F3BE6E2"/>
    <w:rsid w:val="4A662572"/>
    <w:rsid w:val="51B84F40"/>
    <w:rsid w:val="51D9EE24"/>
    <w:rsid w:val="530FF731"/>
    <w:rsid w:val="5F06A45D"/>
    <w:rsid w:val="765055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644F8"/>
  <w15:chartTrackingRefBased/>
  <w15:docId w15:val="{E3B8B7BF-3702-458E-922E-4576786E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31AA8"/>
    <w:pPr>
      <w:keepNext/>
      <w:numPr>
        <w:numId w:val="27"/>
      </w:numPr>
      <w:spacing w:before="240" w:after="60"/>
      <w:outlineLvl w:val="0"/>
    </w:pPr>
    <w:rPr>
      <w:rFonts w:ascii="Arial" w:hAnsi="Arial"/>
      <w:b/>
      <w:color w:val="0070C0"/>
      <w:kern w:val="28"/>
      <w:sz w:val="28"/>
    </w:rPr>
  </w:style>
  <w:style w:type="paragraph" w:styleId="Heading2">
    <w:name w:val="heading 2"/>
    <w:basedOn w:val="Normal"/>
    <w:next w:val="Normal"/>
    <w:link w:val="Heading2Char"/>
    <w:qFormat/>
    <w:rsid w:val="00931AA8"/>
    <w:pPr>
      <w:keepNext/>
      <w:numPr>
        <w:ilvl w:val="1"/>
        <w:numId w:val="27"/>
      </w:numPr>
      <w:spacing w:before="240" w:after="60"/>
      <w:outlineLvl w:val="1"/>
    </w:pPr>
    <w:rPr>
      <w:rFonts w:ascii="Arial" w:hAnsi="Arial" w:cs="Arial"/>
      <w:b/>
      <w:color w:val="0070C0"/>
      <w:sz w:val="24"/>
      <w:szCs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outlineLvl w:val="3"/>
    </w:pPr>
    <w:rPr>
      <w:rFonts w:ascii="Arial" w:hAnsi="Arial"/>
      <w:b/>
      <w:color w:val="FF0000"/>
    </w:rPr>
  </w:style>
  <w:style w:type="paragraph" w:styleId="Heading5">
    <w:name w:val="heading 5"/>
    <w:basedOn w:val="Normal"/>
    <w:next w:val="Normal"/>
    <w:qFormat/>
    <w:pPr>
      <w:keepNext/>
      <w:outlineLvl w:val="4"/>
    </w:pPr>
    <w:rPr>
      <w:rFonts w:ascii="Century" w:hAnsi="Century"/>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pPr>
    <w:rPr>
      <w:rFonts w:ascii="Century Gothic" w:hAnsi="Century Gothic"/>
      <w:color w:val="000000"/>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paragraph" w:styleId="TOC2">
    <w:name w:val="toc 2"/>
    <w:basedOn w:val="Normal"/>
    <w:next w:val="Normal"/>
    <w:autoRedefine/>
    <w:uiPriority w:val="39"/>
    <w:rsid w:val="00393F6F"/>
    <w:pPr>
      <w:tabs>
        <w:tab w:val="left" w:pos="709"/>
        <w:tab w:val="left" w:pos="993"/>
        <w:tab w:val="right" w:leader="dot" w:pos="8484"/>
      </w:tabs>
      <w:ind w:left="851" w:hanging="709"/>
    </w:pPr>
    <w:rPr>
      <w:rFonts w:ascii="Arial" w:hAnsi="Arial"/>
      <w:sz w:val="22"/>
    </w:rPr>
  </w:style>
  <w:style w:type="paragraph" w:styleId="TOC1">
    <w:name w:val="toc 1"/>
    <w:basedOn w:val="Normal"/>
    <w:next w:val="Normal"/>
    <w:autoRedefine/>
    <w:uiPriority w:val="39"/>
    <w:rsid w:val="00E25B9E"/>
    <w:pPr>
      <w:tabs>
        <w:tab w:val="left" w:pos="709"/>
        <w:tab w:val="right" w:leader="dot" w:pos="8484"/>
      </w:tabs>
      <w:spacing w:before="240" w:line="276" w:lineRule="auto"/>
      <w:ind w:left="142"/>
    </w:pPr>
    <w:rPr>
      <w:rFonts w:ascii="Arial" w:hAnsi="Arial"/>
      <w:b/>
      <w:noProof/>
      <w:sz w:val="24"/>
    </w:rPr>
  </w:style>
  <w:style w:type="paragraph" w:styleId="TOC3">
    <w:name w:val="toc 3"/>
    <w:basedOn w:val="Normal"/>
    <w:next w:val="Normal"/>
    <w:autoRedefine/>
    <w:uiPriority w:val="39"/>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M45">
    <w:name w:val="CM45"/>
    <w:basedOn w:val="Default"/>
    <w:next w:val="Default"/>
    <w:pPr>
      <w:spacing w:after="290"/>
    </w:pPr>
    <w:rPr>
      <w:rFonts w:ascii="Arial" w:hAnsi="Arial"/>
      <w:color w:val="auto"/>
    </w:rPr>
  </w:style>
  <w:style w:type="paragraph" w:customStyle="1" w:styleId="CM2">
    <w:name w:val="CM2"/>
    <w:basedOn w:val="Default"/>
    <w:next w:val="Default"/>
    <w:pPr>
      <w:spacing w:line="238" w:lineRule="atLeast"/>
    </w:pPr>
    <w:rPr>
      <w:rFonts w:ascii="Arial" w:hAnsi="Arial"/>
      <w:color w:val="auto"/>
    </w:rPr>
  </w:style>
  <w:style w:type="paragraph" w:customStyle="1" w:styleId="CM46">
    <w:name w:val="CM46"/>
    <w:basedOn w:val="Default"/>
    <w:next w:val="Default"/>
    <w:pPr>
      <w:spacing w:after="110"/>
    </w:pPr>
    <w:rPr>
      <w:rFonts w:ascii="Arial" w:hAnsi="Arial"/>
      <w:color w:val="auto"/>
    </w:rPr>
  </w:style>
  <w:style w:type="paragraph" w:customStyle="1" w:styleId="CM47">
    <w:name w:val="CM47"/>
    <w:basedOn w:val="Default"/>
    <w:next w:val="Default"/>
    <w:pPr>
      <w:spacing w:after="228"/>
    </w:pPr>
    <w:rPr>
      <w:rFonts w:ascii="Arial" w:hAnsi="Arial"/>
      <w:color w:val="auto"/>
    </w:rPr>
  </w:style>
  <w:style w:type="paragraph" w:customStyle="1" w:styleId="CM44">
    <w:name w:val="CM44"/>
    <w:basedOn w:val="Default"/>
    <w:next w:val="Default"/>
    <w:pPr>
      <w:spacing w:after="490"/>
    </w:pPr>
    <w:rPr>
      <w:rFonts w:ascii="Arial" w:hAnsi="Arial"/>
      <w:color w:val="auto"/>
    </w:rPr>
  </w:style>
  <w:style w:type="paragraph" w:customStyle="1" w:styleId="CM20">
    <w:name w:val="CM20"/>
    <w:basedOn w:val="Default"/>
    <w:next w:val="Default"/>
    <w:pPr>
      <w:spacing w:line="233" w:lineRule="atLeast"/>
    </w:pPr>
    <w:rPr>
      <w:rFonts w:ascii="Arial" w:hAnsi="Arial"/>
      <w:color w:val="auto"/>
    </w:rPr>
  </w:style>
  <w:style w:type="paragraph" w:customStyle="1" w:styleId="CM41">
    <w:name w:val="CM41"/>
    <w:basedOn w:val="Default"/>
    <w:next w:val="Default"/>
    <w:pPr>
      <w:spacing w:after="243"/>
    </w:pPr>
    <w:rPr>
      <w:snapToGrid w:val="0"/>
      <w:color w:val="auto"/>
      <w:lang w:eastAsia="en-US"/>
    </w:rPr>
  </w:style>
  <w:style w:type="paragraph" w:customStyle="1" w:styleId="CM42">
    <w:name w:val="CM42"/>
    <w:basedOn w:val="Default"/>
    <w:next w:val="Default"/>
    <w:pPr>
      <w:spacing w:after="300"/>
    </w:pPr>
    <w:rPr>
      <w:snapToGrid w:val="0"/>
      <w:color w:val="auto"/>
      <w:lang w:eastAsia="en-US"/>
    </w:rPr>
  </w:style>
  <w:style w:type="paragraph" w:customStyle="1" w:styleId="CM43">
    <w:name w:val="CM43"/>
    <w:basedOn w:val="Default"/>
    <w:next w:val="Default"/>
    <w:pPr>
      <w:spacing w:after="115"/>
    </w:pPr>
    <w:rPr>
      <w:snapToGrid w:val="0"/>
      <w:color w:val="auto"/>
      <w:lang w:eastAsia="en-US"/>
    </w:rPr>
  </w:style>
  <w:style w:type="paragraph" w:customStyle="1" w:styleId="CM50">
    <w:name w:val="CM50"/>
    <w:basedOn w:val="Default"/>
    <w:next w:val="Default"/>
    <w:pPr>
      <w:spacing w:after="505"/>
    </w:pPr>
    <w:rPr>
      <w:snapToGrid w:val="0"/>
      <w:color w:val="auto"/>
      <w:lang w:eastAsia="en-US"/>
    </w:rPr>
  </w:style>
  <w:style w:type="paragraph" w:customStyle="1" w:styleId="CM24">
    <w:name w:val="CM24"/>
    <w:basedOn w:val="Default"/>
    <w:next w:val="Default"/>
    <w:pPr>
      <w:spacing w:line="276" w:lineRule="atLeast"/>
    </w:pPr>
    <w:rPr>
      <w:snapToGrid w:val="0"/>
      <w:color w:val="auto"/>
      <w:lang w:eastAsia="en-US"/>
    </w:rPr>
  </w:style>
  <w:style w:type="paragraph" w:customStyle="1" w:styleId="CM58">
    <w:name w:val="CM58"/>
    <w:basedOn w:val="Default"/>
    <w:next w:val="Default"/>
    <w:pPr>
      <w:spacing w:after="620"/>
    </w:pPr>
    <w:rPr>
      <w:rFonts w:ascii="Arial" w:hAnsi="Arial"/>
      <w:color w:val="auto"/>
    </w:rPr>
  </w:style>
  <w:style w:type="paragraph" w:customStyle="1" w:styleId="CM1">
    <w:name w:val="CM1"/>
    <w:basedOn w:val="Default"/>
    <w:next w:val="Default"/>
    <w:rPr>
      <w:rFonts w:ascii="Arial" w:hAnsi="Arial"/>
      <w:color w:val="auto"/>
    </w:rPr>
  </w:style>
  <w:style w:type="paragraph" w:customStyle="1" w:styleId="CM52">
    <w:name w:val="CM52"/>
    <w:basedOn w:val="Default"/>
    <w:next w:val="Default"/>
    <w:pPr>
      <w:spacing w:after="858"/>
    </w:pPr>
    <w:rPr>
      <w:rFonts w:ascii="Arial" w:hAnsi="Arial"/>
      <w:color w:val="auto"/>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link w:val="BodyTextChar"/>
    <w:rsid w:val="008C517E"/>
    <w:pPr>
      <w:keepLines/>
      <w:autoSpaceDE w:val="0"/>
      <w:autoSpaceDN w:val="0"/>
      <w:adjustRightInd w:val="0"/>
      <w:spacing w:before="120" w:after="120"/>
    </w:pPr>
    <w:rPr>
      <w:rFonts w:ascii="Arial" w:hAnsi="Arial"/>
      <w:sz w:val="22"/>
      <w:szCs w:val="22"/>
      <w:lang w:val="en-US"/>
    </w:rPr>
  </w:style>
  <w:style w:type="paragraph" w:styleId="BalloonText">
    <w:name w:val="Balloon Text"/>
    <w:basedOn w:val="Normal"/>
    <w:semiHidden/>
    <w:rPr>
      <w:rFonts w:ascii="Tahoma" w:hAnsi="Tahoma" w:cs="Tahoma"/>
      <w:sz w:val="16"/>
      <w:szCs w:val="16"/>
    </w:rPr>
  </w:style>
  <w:style w:type="paragraph" w:styleId="BodyText2">
    <w:name w:val="Body Text 2"/>
    <w:basedOn w:val="Normal"/>
    <w:rPr>
      <w:rFonts w:ascii="Arial" w:hAnsi="Arial"/>
      <w:sz w:val="22"/>
    </w:rPr>
  </w:style>
  <w:style w:type="paragraph" w:styleId="PlainText">
    <w:name w:val="Plain Text"/>
    <w:basedOn w:val="Normal"/>
    <w:rPr>
      <w:rFonts w:ascii="Courier New" w:hAnsi="Courier New"/>
    </w:rPr>
  </w:style>
  <w:style w:type="paragraph" w:styleId="BodyText3">
    <w:name w:val="Body Text 3"/>
    <w:basedOn w:val="Normal"/>
    <w:rPr>
      <w:rFonts w:ascii="Century" w:hAnsi="Century"/>
      <w:snapToGrid w:val="0"/>
      <w:color w:val="000000"/>
      <w:sz w:val="22"/>
      <w:lang w:eastAsia="en-US"/>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link w:val="CommentSubjectChar"/>
    <w:rsid w:val="00BE2F4D"/>
    <w:rPr>
      <w:b/>
      <w:bCs/>
    </w:rPr>
  </w:style>
  <w:style w:type="character" w:customStyle="1" w:styleId="CommentTextChar">
    <w:name w:val="Comment Text Char"/>
    <w:basedOn w:val="DefaultParagraphFont"/>
    <w:link w:val="CommentText"/>
    <w:uiPriority w:val="99"/>
    <w:rsid w:val="00BE2F4D"/>
  </w:style>
  <w:style w:type="character" w:customStyle="1" w:styleId="CommentSubjectChar">
    <w:name w:val="Comment Subject Char"/>
    <w:basedOn w:val="CommentTextChar"/>
    <w:link w:val="CommentSubject"/>
    <w:rsid w:val="00BE2F4D"/>
  </w:style>
  <w:style w:type="paragraph" w:styleId="NormalWeb">
    <w:name w:val="Normal (Web)"/>
    <w:basedOn w:val="Normal"/>
    <w:rsid w:val="007B7364"/>
    <w:pPr>
      <w:spacing w:before="100" w:beforeAutospacing="1" w:after="100" w:afterAutospacing="1"/>
    </w:pPr>
    <w:rPr>
      <w:sz w:val="24"/>
      <w:szCs w:val="24"/>
    </w:rPr>
  </w:style>
  <w:style w:type="paragraph" w:styleId="ListParagraph">
    <w:name w:val="List Paragraph"/>
    <w:basedOn w:val="Normal"/>
    <w:uiPriority w:val="34"/>
    <w:qFormat/>
    <w:rsid w:val="004803FF"/>
    <w:pPr>
      <w:spacing w:after="200" w:line="276" w:lineRule="auto"/>
      <w:ind w:left="720"/>
      <w:contextualSpacing/>
    </w:pPr>
    <w:rPr>
      <w:rFonts w:ascii="Calibri" w:eastAsia="Calibri" w:hAnsi="Calibri"/>
      <w:sz w:val="22"/>
      <w:szCs w:val="22"/>
      <w:lang w:eastAsia="en-US"/>
    </w:rPr>
  </w:style>
  <w:style w:type="paragraph" w:customStyle="1" w:styleId="Bulleted">
    <w:name w:val="Bulleted"/>
    <w:basedOn w:val="Normal"/>
    <w:rsid w:val="00931AA8"/>
  </w:style>
  <w:style w:type="paragraph" w:customStyle="1" w:styleId="Bullet">
    <w:name w:val="Bullet"/>
    <w:basedOn w:val="BodyText"/>
    <w:rsid w:val="003F04A2"/>
    <w:pPr>
      <w:numPr>
        <w:numId w:val="3"/>
      </w:numPr>
      <w:autoSpaceDE/>
      <w:autoSpaceDN/>
      <w:adjustRightInd/>
    </w:pPr>
    <w:rPr>
      <w:szCs w:val="24"/>
      <w:lang w:val="en-GB" w:eastAsia="en-US"/>
    </w:rPr>
  </w:style>
  <w:style w:type="table" w:styleId="TableGrid">
    <w:name w:val="Table Grid"/>
    <w:basedOn w:val="TableNormal"/>
    <w:rsid w:val="00F71E5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0B99"/>
  </w:style>
  <w:style w:type="character" w:customStyle="1" w:styleId="Heading2Char">
    <w:name w:val="Heading 2 Char"/>
    <w:link w:val="Heading2"/>
    <w:rsid w:val="00727ACE"/>
    <w:rPr>
      <w:rFonts w:ascii="Arial" w:hAnsi="Arial" w:cs="Arial"/>
      <w:b/>
      <w:color w:val="0070C0"/>
      <w:sz w:val="24"/>
      <w:szCs w:val="24"/>
    </w:rPr>
  </w:style>
  <w:style w:type="character" w:customStyle="1" w:styleId="BodyTextChar">
    <w:name w:val="Body Text Char"/>
    <w:link w:val="BodyText"/>
    <w:rsid w:val="00727ACE"/>
    <w:rPr>
      <w:rFonts w:ascii="Arial" w:hAnsi="Arial"/>
      <w:sz w:val="22"/>
      <w:szCs w:val="22"/>
      <w:lang w:val="en-US"/>
    </w:rPr>
  </w:style>
  <w:style w:type="character" w:customStyle="1" w:styleId="Mention1">
    <w:name w:val="Mention1"/>
    <w:uiPriority w:val="99"/>
    <w:semiHidden/>
    <w:unhideWhenUsed/>
    <w:rsid w:val="00A00767"/>
    <w:rPr>
      <w:color w:val="2B579A"/>
      <w:shd w:val="clear" w:color="auto" w:fill="E6E6E6"/>
    </w:rPr>
  </w:style>
  <w:style w:type="character" w:styleId="Emphasis">
    <w:name w:val="Emphasis"/>
    <w:qFormat/>
    <w:rsid w:val="00E51AD9"/>
    <w:rPr>
      <w:i/>
      <w:iCs/>
    </w:rPr>
  </w:style>
  <w:style w:type="character" w:customStyle="1" w:styleId="UnresolvedMention1">
    <w:name w:val="Unresolved Mention1"/>
    <w:uiPriority w:val="99"/>
    <w:semiHidden/>
    <w:unhideWhenUsed/>
    <w:rsid w:val="003767C5"/>
    <w:rPr>
      <w:color w:val="808080"/>
      <w:shd w:val="clear" w:color="auto" w:fill="E6E6E6"/>
    </w:rPr>
  </w:style>
  <w:style w:type="table" w:styleId="TableProfessional">
    <w:name w:val="Table Professional"/>
    <w:basedOn w:val="TableNormal"/>
    <w:rsid w:val="00193D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Table3-Accent1">
    <w:name w:val="List Table 3 Accent 1"/>
    <w:basedOn w:val="TableNormal"/>
    <w:uiPriority w:val="48"/>
    <w:rsid w:val="00387776"/>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styleId="Caption">
    <w:name w:val="caption"/>
    <w:basedOn w:val="Normal"/>
    <w:next w:val="Normal"/>
    <w:uiPriority w:val="35"/>
    <w:unhideWhenUsed/>
    <w:qFormat/>
    <w:rsid w:val="00E00C7E"/>
    <w:pPr>
      <w:spacing w:after="200"/>
    </w:pPr>
    <w:rPr>
      <w:rFonts w:ascii="Calibri" w:eastAsia="Calibri" w:hAnsi="Calibri"/>
      <w:i/>
      <w:iCs/>
      <w:color w:val="44546A"/>
      <w:sz w:val="18"/>
      <w:szCs w:val="18"/>
      <w:lang w:eastAsia="en-US"/>
    </w:rPr>
  </w:style>
  <w:style w:type="character" w:styleId="UnresolvedMention">
    <w:name w:val="Unresolved Mention"/>
    <w:basedOn w:val="DefaultParagraphFont"/>
    <w:uiPriority w:val="99"/>
    <w:semiHidden/>
    <w:unhideWhenUsed/>
    <w:rsid w:val="007456DD"/>
    <w:rPr>
      <w:color w:val="605E5C"/>
      <w:shd w:val="clear" w:color="auto" w:fill="E1DFDD"/>
    </w:rPr>
  </w:style>
  <w:style w:type="character" w:customStyle="1" w:styleId="cf01">
    <w:name w:val="cf01"/>
    <w:basedOn w:val="DefaultParagraphFont"/>
    <w:rsid w:val="008A40C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665477">
      <w:bodyDiv w:val="1"/>
      <w:marLeft w:val="0"/>
      <w:marRight w:val="0"/>
      <w:marTop w:val="0"/>
      <w:marBottom w:val="0"/>
      <w:divBdr>
        <w:top w:val="none" w:sz="0" w:space="0" w:color="auto"/>
        <w:left w:val="none" w:sz="0" w:space="0" w:color="auto"/>
        <w:bottom w:val="none" w:sz="0" w:space="0" w:color="auto"/>
        <w:right w:val="none" w:sz="0" w:space="0" w:color="auto"/>
      </w:divBdr>
    </w:div>
    <w:div w:id="503132178">
      <w:bodyDiv w:val="1"/>
      <w:marLeft w:val="0"/>
      <w:marRight w:val="0"/>
      <w:marTop w:val="0"/>
      <w:marBottom w:val="0"/>
      <w:divBdr>
        <w:top w:val="none" w:sz="0" w:space="0" w:color="auto"/>
        <w:left w:val="none" w:sz="0" w:space="0" w:color="auto"/>
        <w:bottom w:val="none" w:sz="0" w:space="0" w:color="auto"/>
        <w:right w:val="none" w:sz="0" w:space="0" w:color="auto"/>
      </w:divBdr>
    </w:div>
    <w:div w:id="531381634">
      <w:bodyDiv w:val="1"/>
      <w:marLeft w:val="0"/>
      <w:marRight w:val="0"/>
      <w:marTop w:val="0"/>
      <w:marBottom w:val="0"/>
      <w:divBdr>
        <w:top w:val="none" w:sz="0" w:space="0" w:color="auto"/>
        <w:left w:val="none" w:sz="0" w:space="0" w:color="auto"/>
        <w:bottom w:val="none" w:sz="0" w:space="0" w:color="auto"/>
        <w:right w:val="none" w:sz="0" w:space="0" w:color="auto"/>
      </w:divBdr>
    </w:div>
    <w:div w:id="861623744">
      <w:bodyDiv w:val="1"/>
      <w:marLeft w:val="0"/>
      <w:marRight w:val="0"/>
      <w:marTop w:val="0"/>
      <w:marBottom w:val="0"/>
      <w:divBdr>
        <w:top w:val="none" w:sz="0" w:space="0" w:color="auto"/>
        <w:left w:val="none" w:sz="0" w:space="0" w:color="auto"/>
        <w:bottom w:val="none" w:sz="0" w:space="0" w:color="auto"/>
        <w:right w:val="none" w:sz="0" w:space="0" w:color="auto"/>
      </w:divBdr>
    </w:div>
    <w:div w:id="1084447934">
      <w:bodyDiv w:val="1"/>
      <w:marLeft w:val="0"/>
      <w:marRight w:val="0"/>
      <w:marTop w:val="0"/>
      <w:marBottom w:val="0"/>
      <w:divBdr>
        <w:top w:val="none" w:sz="0" w:space="0" w:color="auto"/>
        <w:left w:val="none" w:sz="0" w:space="0" w:color="auto"/>
        <w:bottom w:val="none" w:sz="0" w:space="0" w:color="auto"/>
        <w:right w:val="none" w:sz="0" w:space="0" w:color="auto"/>
      </w:divBdr>
    </w:div>
    <w:div w:id="1162895329">
      <w:bodyDiv w:val="1"/>
      <w:marLeft w:val="0"/>
      <w:marRight w:val="0"/>
      <w:marTop w:val="0"/>
      <w:marBottom w:val="0"/>
      <w:divBdr>
        <w:top w:val="none" w:sz="0" w:space="0" w:color="auto"/>
        <w:left w:val="none" w:sz="0" w:space="0" w:color="auto"/>
        <w:bottom w:val="none" w:sz="0" w:space="0" w:color="auto"/>
        <w:right w:val="none" w:sz="0" w:space="0" w:color="auto"/>
      </w:divBdr>
    </w:div>
    <w:div w:id="1441757150">
      <w:bodyDiv w:val="1"/>
      <w:marLeft w:val="0"/>
      <w:marRight w:val="0"/>
      <w:marTop w:val="0"/>
      <w:marBottom w:val="0"/>
      <w:divBdr>
        <w:top w:val="none" w:sz="0" w:space="0" w:color="auto"/>
        <w:left w:val="none" w:sz="0" w:space="0" w:color="auto"/>
        <w:bottom w:val="none" w:sz="0" w:space="0" w:color="auto"/>
        <w:right w:val="none" w:sz="0" w:space="0" w:color="auto"/>
      </w:divBdr>
      <w:divsChild>
        <w:div w:id="663239019">
          <w:marLeft w:val="0"/>
          <w:marRight w:val="0"/>
          <w:marTop w:val="0"/>
          <w:marBottom w:val="0"/>
          <w:divBdr>
            <w:top w:val="single" w:sz="6" w:space="8" w:color="BBBBBB"/>
            <w:left w:val="single" w:sz="6" w:space="8" w:color="BBBBBB"/>
            <w:bottom w:val="single" w:sz="6" w:space="8" w:color="BBBBBB"/>
            <w:right w:val="single" w:sz="6" w:space="8" w:color="BBBBBB"/>
          </w:divBdr>
          <w:divsChild>
            <w:div w:id="11778442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0706052">
      <w:bodyDiv w:val="1"/>
      <w:marLeft w:val="0"/>
      <w:marRight w:val="0"/>
      <w:marTop w:val="0"/>
      <w:marBottom w:val="0"/>
      <w:divBdr>
        <w:top w:val="none" w:sz="0" w:space="0" w:color="auto"/>
        <w:left w:val="none" w:sz="0" w:space="0" w:color="auto"/>
        <w:bottom w:val="none" w:sz="0" w:space="0" w:color="auto"/>
        <w:right w:val="none" w:sz="0" w:space="0" w:color="auto"/>
      </w:divBdr>
    </w:div>
    <w:div w:id="1654866706">
      <w:bodyDiv w:val="1"/>
      <w:marLeft w:val="0"/>
      <w:marRight w:val="0"/>
      <w:marTop w:val="0"/>
      <w:marBottom w:val="0"/>
      <w:divBdr>
        <w:top w:val="none" w:sz="0" w:space="0" w:color="auto"/>
        <w:left w:val="none" w:sz="0" w:space="0" w:color="auto"/>
        <w:bottom w:val="none" w:sz="0" w:space="0" w:color="auto"/>
        <w:right w:val="none" w:sz="0" w:space="0" w:color="auto"/>
      </w:divBdr>
    </w:div>
    <w:div w:id="1959296589">
      <w:bodyDiv w:val="1"/>
      <w:marLeft w:val="0"/>
      <w:marRight w:val="0"/>
      <w:marTop w:val="0"/>
      <w:marBottom w:val="0"/>
      <w:divBdr>
        <w:top w:val="none" w:sz="0" w:space="0" w:color="auto"/>
        <w:left w:val="none" w:sz="0" w:space="0" w:color="auto"/>
        <w:bottom w:val="none" w:sz="0" w:space="0" w:color="auto"/>
        <w:right w:val="none" w:sz="0" w:space="0" w:color="auto"/>
      </w:divBdr>
    </w:div>
    <w:div w:id="209165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pes@pickereurope.ac.uk" TargetMode="External"/><Relationship Id="rId18" Type="http://schemas.openxmlformats.org/officeDocument/2006/relationships/diagramQuickStyle" Target="diagrams/quickStyle1.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ico.org.uk/" TargetMode="External"/><Relationship Id="rId7" Type="http://schemas.openxmlformats.org/officeDocument/2006/relationships/settings" Target="settings.xml"/><Relationship Id="rId12" Type="http://schemas.openxmlformats.org/officeDocument/2006/relationships/hyperlink" Target="https://www.longtermplan.nhs.uk/online-version/" TargetMode="External"/><Relationship Id="rId17" Type="http://schemas.openxmlformats.org/officeDocument/2006/relationships/diagramLayout" Target="diagrams/layout1.xml"/><Relationship Id="rId25" Type="http://schemas.openxmlformats.org/officeDocument/2006/relationships/hyperlink" Target="mailto:CPES@pickereurope.ac.uk" TargetMode="Externa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ES@Pickereurope.ac.uk" TargetMode="External"/><Relationship Id="rId24" Type="http://schemas.openxmlformats.org/officeDocument/2006/relationships/hyperlink" Target="https://samplechecker.picker.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cpes.co.uk/promoting-the-survey/" TargetMode="External"/><Relationship Id="rId23" Type="http://schemas.openxmlformats.org/officeDocument/2006/relationships/hyperlink" Target="mailto:cpes@pickereurope.ac.u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pes.co.uk/survey-instructions/" TargetMode="External"/><Relationship Id="rId22" Type="http://schemas.openxmlformats.org/officeDocument/2006/relationships/hyperlink" Target="https://www.mrs.org.uk/standards/gdprsupport"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FD248-001D-4C1F-8A7B-3BE1233B5272}"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2B16C9B2-64FD-4CD6-899B-75AB33E86D47}">
      <dgm:prSet phldrT="[Text]" custT="1"/>
      <dgm:spPr>
        <a:xfrm rot="5400000">
          <a:off x="-229911" y="1622787"/>
          <a:ext cx="1532743" cy="1072920"/>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GB" sz="1200">
              <a:solidFill>
                <a:sysClr val="window" lastClr="FFFFFF"/>
              </a:solidFill>
              <a:latin typeface="Arial" panose="020B0604020202020204" pitchFamily="34" charset="0"/>
              <a:ea typeface="+mn-ea"/>
              <a:cs typeface="Arial" panose="020B0604020202020204" pitchFamily="34" charset="0"/>
            </a:rPr>
            <a:t>9th Sepember</a:t>
          </a:r>
        </a:p>
      </dgm:t>
    </dgm:pt>
    <dgm:pt modelId="{31BCD009-B4A6-4F07-A953-14BB629C4313}" type="parTrans" cxnId="{DDFEDD89-2EA8-4C82-9BD9-F9E8621495E2}">
      <dgm:prSet/>
      <dgm:spPr/>
      <dgm:t>
        <a:bodyPr/>
        <a:lstStyle/>
        <a:p>
          <a:endParaRPr lang="en-GB"/>
        </a:p>
      </dgm:t>
    </dgm:pt>
    <dgm:pt modelId="{61B94325-9DC9-45EF-8F67-45338016B6E6}" type="sibTrans" cxnId="{DDFEDD89-2EA8-4C82-9BD9-F9E8621495E2}">
      <dgm:prSet/>
      <dgm:spPr/>
      <dgm:t>
        <a:bodyPr/>
        <a:lstStyle/>
        <a:p>
          <a:endParaRPr lang="en-GB"/>
        </a:p>
      </dgm:t>
    </dgm:pt>
    <dgm:pt modelId="{F073D6E0-3F85-413B-924C-718390A54A54}">
      <dgm:prSet phldrT="[Text]" custT="1"/>
      <dgm:spPr>
        <a:xfrm rot="5400000">
          <a:off x="2781518" y="-315721"/>
          <a:ext cx="996283" cy="441347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NHS England </a:t>
          </a: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to contact all trusts that have not responded to Picker</a:t>
          </a:r>
        </a:p>
      </dgm:t>
    </dgm:pt>
    <dgm:pt modelId="{167D68FF-C604-416D-ADAF-322AF7652810}" type="parTrans" cxnId="{46C34288-1545-4306-B7EC-9462EC89A106}">
      <dgm:prSet/>
      <dgm:spPr/>
      <dgm:t>
        <a:bodyPr/>
        <a:lstStyle/>
        <a:p>
          <a:endParaRPr lang="en-GB"/>
        </a:p>
      </dgm:t>
    </dgm:pt>
    <dgm:pt modelId="{1DA95DF8-EEA0-4CBD-826E-52FCC4B33336}" type="sibTrans" cxnId="{46C34288-1545-4306-B7EC-9462EC89A106}">
      <dgm:prSet/>
      <dgm:spPr/>
      <dgm:t>
        <a:bodyPr/>
        <a:lstStyle/>
        <a:p>
          <a:endParaRPr lang="en-GB"/>
        </a:p>
      </dgm:t>
    </dgm:pt>
    <dgm:pt modelId="{00EDF6A3-2474-4FEA-9673-7A5BA696D904}">
      <dgm:prSet phldrT="[Text]" custT="1"/>
      <dgm:spPr>
        <a:xfrm rot="5400000">
          <a:off x="-229911" y="3011671"/>
          <a:ext cx="1532743" cy="1072920"/>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GB" sz="1200">
              <a:solidFill>
                <a:sysClr val="window" lastClr="FFFFFF"/>
              </a:solidFill>
              <a:latin typeface="Arial" panose="020B0604020202020204" pitchFamily="34" charset="0"/>
              <a:ea typeface="+mn-ea"/>
              <a:cs typeface="Arial" panose="020B0604020202020204" pitchFamily="34" charset="0"/>
            </a:rPr>
            <a:t>16th September</a:t>
          </a:r>
        </a:p>
      </dgm:t>
    </dgm:pt>
    <dgm:pt modelId="{0DA27351-5CC7-4B74-8C16-D95A8D7E55B2}" type="parTrans" cxnId="{5A4F0E9D-688A-44C4-B06D-0E35D52188A3}">
      <dgm:prSet/>
      <dgm:spPr/>
      <dgm:t>
        <a:bodyPr/>
        <a:lstStyle/>
        <a:p>
          <a:endParaRPr lang="en-GB"/>
        </a:p>
      </dgm:t>
    </dgm:pt>
    <dgm:pt modelId="{62DBA75C-9B87-4D47-93C2-4364AEE72C87}" type="sibTrans" cxnId="{5A4F0E9D-688A-44C4-B06D-0E35D52188A3}">
      <dgm:prSet/>
      <dgm:spPr/>
      <dgm:t>
        <a:bodyPr/>
        <a:lstStyle/>
        <a:p>
          <a:endParaRPr lang="en-GB"/>
        </a:p>
      </dgm:t>
    </dgm:pt>
    <dgm:pt modelId="{C6706156-383D-49BC-9B35-5E2AD5AE49A7}">
      <dgm:prSet phldrT="[Text]" custT="1"/>
      <dgm:spPr>
        <a:xfrm rot="5400000">
          <a:off x="2781518" y="1073162"/>
          <a:ext cx="996283" cy="441347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Last day </a:t>
          </a: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for </a:t>
          </a: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Trusts</a:t>
          </a: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to submit patient list to Picker</a:t>
          </a: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endPar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0F330F9E-BAC2-48DC-9D8E-90046259403B}" type="parTrans" cxnId="{96E1B879-B17B-407F-A987-C3F5F230E92B}">
      <dgm:prSet/>
      <dgm:spPr/>
      <dgm:t>
        <a:bodyPr/>
        <a:lstStyle/>
        <a:p>
          <a:endParaRPr lang="en-GB"/>
        </a:p>
      </dgm:t>
    </dgm:pt>
    <dgm:pt modelId="{0B18FFFE-5D16-430F-9E37-E5A2246D9307}" type="sibTrans" cxnId="{96E1B879-B17B-407F-A987-C3F5F230E92B}">
      <dgm:prSet/>
      <dgm:spPr/>
      <dgm:t>
        <a:bodyPr/>
        <a:lstStyle/>
        <a:p>
          <a:endParaRPr lang="en-GB"/>
        </a:p>
      </dgm:t>
    </dgm:pt>
    <dgm:pt modelId="{27FE11AC-6E61-4503-BFCA-793791143BBA}">
      <dgm:prSet custT="1"/>
      <dgm:spPr>
        <a:xfrm rot="5400000">
          <a:off x="-229911" y="4400556"/>
          <a:ext cx="1532743" cy="1072920"/>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GB" sz="1200">
              <a:solidFill>
                <a:sysClr val="window" lastClr="FFFFFF"/>
              </a:solidFill>
              <a:latin typeface="Arial" panose="020B0604020202020204" pitchFamily="34" charset="0"/>
              <a:ea typeface="+mn-ea"/>
              <a:cs typeface="Arial" panose="020B0604020202020204" pitchFamily="34" charset="0"/>
            </a:rPr>
            <a:t>20th September</a:t>
          </a:r>
        </a:p>
      </dgm:t>
    </dgm:pt>
    <dgm:pt modelId="{85C39381-98F0-4F3B-979A-8639B1081A7C}" type="parTrans" cxnId="{8D361F4F-5988-4968-84C8-9504083DE033}">
      <dgm:prSet/>
      <dgm:spPr/>
      <dgm:t>
        <a:bodyPr/>
        <a:lstStyle/>
        <a:p>
          <a:endParaRPr lang="en-GB"/>
        </a:p>
      </dgm:t>
    </dgm:pt>
    <dgm:pt modelId="{B4820065-C10F-4694-B5A0-767D94E7D8E5}" type="sibTrans" cxnId="{8D361F4F-5988-4968-84C8-9504083DE033}">
      <dgm:prSet/>
      <dgm:spPr/>
      <dgm:t>
        <a:bodyPr/>
        <a:lstStyle/>
        <a:p>
          <a:endParaRPr lang="en-GB"/>
        </a:p>
      </dgm:t>
    </dgm:pt>
    <dgm:pt modelId="{C6DE9CC2-D2B4-444A-AB12-FEDA7F5371ED}">
      <dgm:prSet custT="1"/>
      <dgm:spPr>
        <a:xfrm rot="5400000">
          <a:off x="2781518" y="2462046"/>
          <a:ext cx="996283" cy="441347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All samples must be approved by this date for </a:t>
          </a: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Picker</a:t>
          </a: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to send out mailing one </a:t>
          </a:r>
        </a:p>
      </dgm:t>
    </dgm:pt>
    <dgm:pt modelId="{80E60401-1017-424D-81EA-D0B46EA73243}" type="parTrans" cxnId="{1409ABB9-8D9A-44D0-90FC-7A4542C1AA50}">
      <dgm:prSet/>
      <dgm:spPr/>
      <dgm:t>
        <a:bodyPr/>
        <a:lstStyle/>
        <a:p>
          <a:endParaRPr lang="en-GB"/>
        </a:p>
      </dgm:t>
    </dgm:pt>
    <dgm:pt modelId="{BBD8397B-664E-426D-8C57-77EDF2A540DD}" type="sibTrans" cxnId="{1409ABB9-8D9A-44D0-90FC-7A4542C1AA50}">
      <dgm:prSet/>
      <dgm:spPr/>
      <dgm:t>
        <a:bodyPr/>
        <a:lstStyle/>
        <a:p>
          <a:endParaRPr lang="en-GB"/>
        </a:p>
      </dgm:t>
    </dgm:pt>
    <dgm:pt modelId="{B612BA85-F979-4527-83D8-3631DFEB7EEB}">
      <dgm:prSet custT="1"/>
      <dgm:spPr>
        <a:xfrm rot="5400000">
          <a:off x="2781518" y="2462046"/>
          <a:ext cx="996283" cy="441347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Trusts </a:t>
          </a: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that have not had their sample approved by this date </a:t>
          </a: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being excluded from the survey</a:t>
          </a:r>
        </a:p>
      </dgm:t>
    </dgm:pt>
    <dgm:pt modelId="{1EBDA7DF-57FD-45BE-810A-02256D4289C5}" type="parTrans" cxnId="{46BC27D7-DD49-4852-93BC-E72C130F7A76}">
      <dgm:prSet/>
      <dgm:spPr/>
      <dgm:t>
        <a:bodyPr/>
        <a:lstStyle/>
        <a:p>
          <a:endParaRPr lang="en-GB"/>
        </a:p>
      </dgm:t>
    </dgm:pt>
    <dgm:pt modelId="{BDB1F4A9-DF4A-4192-8745-0127D8EEDBDD}" type="sibTrans" cxnId="{46BC27D7-DD49-4852-93BC-E72C130F7A76}">
      <dgm:prSet/>
      <dgm:spPr/>
      <dgm:t>
        <a:bodyPr/>
        <a:lstStyle/>
        <a:p>
          <a:endParaRPr lang="en-GB"/>
        </a:p>
      </dgm:t>
    </dgm:pt>
    <dgm:pt modelId="{A6734CFF-9890-4727-858F-E01C9461DC6A}">
      <dgm:prSet custT="1"/>
      <dgm:spPr>
        <a:xfrm rot="5400000">
          <a:off x="-229911" y="233903"/>
          <a:ext cx="1532743" cy="1072920"/>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GB" sz="1200">
              <a:solidFill>
                <a:sysClr val="window" lastClr="FFFFFF"/>
              </a:solidFill>
              <a:latin typeface="Arial" panose="020B0604020202020204" pitchFamily="34" charset="0"/>
              <a:ea typeface="+mn-ea"/>
              <a:cs typeface="Arial" panose="020B0604020202020204" pitchFamily="34" charset="0"/>
            </a:rPr>
            <a:t>15th August</a:t>
          </a:r>
        </a:p>
      </dgm:t>
    </dgm:pt>
    <dgm:pt modelId="{09016C71-4B87-46A3-88DD-1CB08A508493}" type="parTrans" cxnId="{D4A64A9A-F25D-45D6-B3C2-406C0352D0FB}">
      <dgm:prSet/>
      <dgm:spPr/>
      <dgm:t>
        <a:bodyPr/>
        <a:lstStyle/>
        <a:p>
          <a:endParaRPr lang="en-GB"/>
        </a:p>
      </dgm:t>
    </dgm:pt>
    <dgm:pt modelId="{27D84410-F301-49AF-A3A4-F758C60422CD}" type="sibTrans" cxnId="{D4A64A9A-F25D-45D6-B3C2-406C0352D0FB}">
      <dgm:prSet/>
      <dgm:spPr/>
      <dgm:t>
        <a:bodyPr/>
        <a:lstStyle/>
        <a:p>
          <a:endParaRPr lang="en-GB"/>
        </a:p>
      </dgm:t>
    </dgm:pt>
    <dgm:pt modelId="{50A08872-8664-40BD-8B0E-5576C78C2787}">
      <dgm:prSet custT="1"/>
      <dgm:spPr>
        <a:xfrm rot="5400000">
          <a:off x="2781518" y="-1704606"/>
          <a:ext cx="996283" cy="441347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Picker</a:t>
          </a: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to ask trusts for expected submission date</a:t>
          </a:r>
        </a:p>
      </dgm:t>
    </dgm:pt>
    <dgm:pt modelId="{4D583023-15B5-46CF-8B05-1C5ACDC76701}" type="parTrans" cxnId="{7D812120-B324-4A77-A51E-14FAA4396866}">
      <dgm:prSet/>
      <dgm:spPr/>
      <dgm:t>
        <a:bodyPr/>
        <a:lstStyle/>
        <a:p>
          <a:endParaRPr lang="en-GB"/>
        </a:p>
      </dgm:t>
    </dgm:pt>
    <dgm:pt modelId="{5A78A547-683B-401B-8AB3-9CC163FAABDE}" type="sibTrans" cxnId="{7D812120-B324-4A77-A51E-14FAA4396866}">
      <dgm:prSet/>
      <dgm:spPr/>
      <dgm:t>
        <a:bodyPr/>
        <a:lstStyle/>
        <a:p>
          <a:endParaRPr lang="en-GB"/>
        </a:p>
      </dgm:t>
    </dgm:pt>
    <dgm:pt modelId="{C9BAA88F-A6C8-4C7B-9FA2-055843F42DB9}">
      <dgm:prSet custT="1"/>
      <dgm:spPr>
        <a:xfrm rot="5400000">
          <a:off x="2781518" y="-1704606"/>
          <a:ext cx="996283" cy="441347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Trusts</a:t>
          </a: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to start submitting patient list to Picker</a:t>
          </a:r>
        </a:p>
      </dgm:t>
    </dgm:pt>
    <dgm:pt modelId="{7996AB2C-73D2-4866-B737-C9CD03FBC6E9}" type="parTrans" cxnId="{52CD5023-DFAA-407D-9760-0A6402D5DF66}">
      <dgm:prSet/>
      <dgm:spPr/>
      <dgm:t>
        <a:bodyPr/>
        <a:lstStyle/>
        <a:p>
          <a:endParaRPr lang="en-GB"/>
        </a:p>
      </dgm:t>
    </dgm:pt>
    <dgm:pt modelId="{6D998A73-18BF-461A-ABD5-19B43E9C58E5}" type="sibTrans" cxnId="{52CD5023-DFAA-407D-9760-0A6402D5DF66}">
      <dgm:prSet/>
      <dgm:spPr/>
      <dgm:t>
        <a:bodyPr/>
        <a:lstStyle/>
        <a:p>
          <a:endParaRPr lang="en-GB"/>
        </a:p>
      </dgm:t>
    </dgm:pt>
    <dgm:pt modelId="{CCDA8ADE-667D-4832-A918-40067C1007BF}">
      <dgm:prSet phldrT="[Text]" custT="1"/>
      <dgm:spPr>
        <a:xfrm rot="5400000">
          <a:off x="2781518" y="1073162"/>
          <a:ext cx="996283" cy="441347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NHS England </a:t>
          </a: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to contact all trusts that have not submitted their patient list</a:t>
          </a:r>
        </a:p>
      </dgm:t>
    </dgm:pt>
    <dgm:pt modelId="{1F37FFC1-A816-493D-A67D-841073D42BC7}" type="parTrans" cxnId="{5392BDFE-BADD-4440-A4EE-A72448DF6F54}">
      <dgm:prSet/>
      <dgm:spPr/>
      <dgm:t>
        <a:bodyPr/>
        <a:lstStyle/>
        <a:p>
          <a:endParaRPr lang="en-GB"/>
        </a:p>
      </dgm:t>
    </dgm:pt>
    <dgm:pt modelId="{CB6C114D-647D-422F-A6B8-3C7A8836823C}" type="sibTrans" cxnId="{5392BDFE-BADD-4440-A4EE-A72448DF6F54}">
      <dgm:prSet/>
      <dgm:spPr/>
      <dgm:t>
        <a:bodyPr/>
        <a:lstStyle/>
        <a:p>
          <a:endParaRPr lang="en-GB"/>
        </a:p>
      </dgm:t>
    </dgm:pt>
    <dgm:pt modelId="{43D2B798-0983-47C0-A458-1E98576B0327}" type="pres">
      <dgm:prSet presAssocID="{6B0FD248-001D-4C1F-8A7B-3BE1233B5272}" presName="linearFlow" presStyleCnt="0">
        <dgm:presLayoutVars>
          <dgm:dir/>
          <dgm:animLvl val="lvl"/>
          <dgm:resizeHandles val="exact"/>
        </dgm:presLayoutVars>
      </dgm:prSet>
      <dgm:spPr/>
    </dgm:pt>
    <dgm:pt modelId="{D60ECE6C-0E0C-47AC-A175-51511731C0F8}" type="pres">
      <dgm:prSet presAssocID="{A6734CFF-9890-4727-858F-E01C9461DC6A}" presName="composite" presStyleCnt="0"/>
      <dgm:spPr/>
    </dgm:pt>
    <dgm:pt modelId="{2945A748-07CC-4A60-9546-7935ED8EC922}" type="pres">
      <dgm:prSet presAssocID="{A6734CFF-9890-4727-858F-E01C9461DC6A}" presName="parentText" presStyleLbl="alignNode1" presStyleIdx="0" presStyleCnt="4">
        <dgm:presLayoutVars>
          <dgm:chMax val="1"/>
          <dgm:bulletEnabled val="1"/>
        </dgm:presLayoutVars>
      </dgm:prSet>
      <dgm:spPr/>
    </dgm:pt>
    <dgm:pt modelId="{20B00734-4D10-4DD1-B956-7A0FA0B10C35}" type="pres">
      <dgm:prSet presAssocID="{A6734CFF-9890-4727-858F-E01C9461DC6A}" presName="descendantText" presStyleLbl="alignAcc1" presStyleIdx="0" presStyleCnt="4">
        <dgm:presLayoutVars>
          <dgm:bulletEnabled val="1"/>
        </dgm:presLayoutVars>
      </dgm:prSet>
      <dgm:spPr/>
    </dgm:pt>
    <dgm:pt modelId="{171F02FC-440C-4709-86F1-E3819165D9A5}" type="pres">
      <dgm:prSet presAssocID="{27D84410-F301-49AF-A3A4-F758C60422CD}" presName="sp" presStyleCnt="0"/>
      <dgm:spPr/>
    </dgm:pt>
    <dgm:pt modelId="{08DD2624-C24D-4108-969B-19C7B3823B6B}" type="pres">
      <dgm:prSet presAssocID="{2B16C9B2-64FD-4CD6-899B-75AB33E86D47}" presName="composite" presStyleCnt="0"/>
      <dgm:spPr/>
    </dgm:pt>
    <dgm:pt modelId="{00AE5909-91A3-4CF4-A991-50BAC983096F}" type="pres">
      <dgm:prSet presAssocID="{2B16C9B2-64FD-4CD6-899B-75AB33E86D47}" presName="parentText" presStyleLbl="alignNode1" presStyleIdx="1" presStyleCnt="4">
        <dgm:presLayoutVars>
          <dgm:chMax val="1"/>
          <dgm:bulletEnabled val="1"/>
        </dgm:presLayoutVars>
      </dgm:prSet>
      <dgm:spPr/>
    </dgm:pt>
    <dgm:pt modelId="{AD5E7D5A-ED83-4D3C-B768-9131099C7E2E}" type="pres">
      <dgm:prSet presAssocID="{2B16C9B2-64FD-4CD6-899B-75AB33E86D47}" presName="descendantText" presStyleLbl="alignAcc1" presStyleIdx="1" presStyleCnt="4">
        <dgm:presLayoutVars>
          <dgm:bulletEnabled val="1"/>
        </dgm:presLayoutVars>
      </dgm:prSet>
      <dgm:spPr/>
    </dgm:pt>
    <dgm:pt modelId="{B6CCEB86-6FA0-4159-922C-6EA5463F3910}" type="pres">
      <dgm:prSet presAssocID="{61B94325-9DC9-45EF-8F67-45338016B6E6}" presName="sp" presStyleCnt="0"/>
      <dgm:spPr/>
    </dgm:pt>
    <dgm:pt modelId="{5D36AF80-919F-4117-A5C0-E9D68987D1F1}" type="pres">
      <dgm:prSet presAssocID="{00EDF6A3-2474-4FEA-9673-7A5BA696D904}" presName="composite" presStyleCnt="0"/>
      <dgm:spPr/>
    </dgm:pt>
    <dgm:pt modelId="{97A174E5-D5A6-4A4F-897D-B93AF7D521E0}" type="pres">
      <dgm:prSet presAssocID="{00EDF6A3-2474-4FEA-9673-7A5BA696D904}" presName="parentText" presStyleLbl="alignNode1" presStyleIdx="2" presStyleCnt="4">
        <dgm:presLayoutVars>
          <dgm:chMax val="1"/>
          <dgm:bulletEnabled val="1"/>
        </dgm:presLayoutVars>
      </dgm:prSet>
      <dgm:spPr/>
    </dgm:pt>
    <dgm:pt modelId="{2CE003CC-02B8-4A2E-909D-7830DA226058}" type="pres">
      <dgm:prSet presAssocID="{00EDF6A3-2474-4FEA-9673-7A5BA696D904}" presName="descendantText" presStyleLbl="alignAcc1" presStyleIdx="2" presStyleCnt="4">
        <dgm:presLayoutVars>
          <dgm:bulletEnabled val="1"/>
        </dgm:presLayoutVars>
      </dgm:prSet>
      <dgm:spPr/>
    </dgm:pt>
    <dgm:pt modelId="{292B8B8B-3017-4B04-90B5-F2DF0921906D}" type="pres">
      <dgm:prSet presAssocID="{62DBA75C-9B87-4D47-93C2-4364AEE72C87}" presName="sp" presStyleCnt="0"/>
      <dgm:spPr/>
    </dgm:pt>
    <dgm:pt modelId="{1622159A-4C54-4F7A-9F55-0FCF52BEB7C6}" type="pres">
      <dgm:prSet presAssocID="{27FE11AC-6E61-4503-BFCA-793791143BBA}" presName="composite" presStyleCnt="0"/>
      <dgm:spPr/>
    </dgm:pt>
    <dgm:pt modelId="{DC78EB9A-DAD7-4B37-A8D0-C547F51B1A7E}" type="pres">
      <dgm:prSet presAssocID="{27FE11AC-6E61-4503-BFCA-793791143BBA}" presName="parentText" presStyleLbl="alignNode1" presStyleIdx="3" presStyleCnt="4">
        <dgm:presLayoutVars>
          <dgm:chMax val="1"/>
          <dgm:bulletEnabled val="1"/>
        </dgm:presLayoutVars>
      </dgm:prSet>
      <dgm:spPr/>
    </dgm:pt>
    <dgm:pt modelId="{DE53C7CB-1764-484E-992C-C5C6E573405F}" type="pres">
      <dgm:prSet presAssocID="{27FE11AC-6E61-4503-BFCA-793791143BBA}" presName="descendantText" presStyleLbl="alignAcc1" presStyleIdx="3" presStyleCnt="4">
        <dgm:presLayoutVars>
          <dgm:bulletEnabled val="1"/>
        </dgm:presLayoutVars>
      </dgm:prSet>
      <dgm:spPr/>
    </dgm:pt>
  </dgm:ptLst>
  <dgm:cxnLst>
    <dgm:cxn modelId="{D3850901-2E35-40D6-90B5-29AB9E1A5859}" type="presOf" srcId="{CCDA8ADE-667D-4832-A918-40067C1007BF}" destId="{2CE003CC-02B8-4A2E-909D-7830DA226058}" srcOrd="0" destOrd="1" presId="urn:microsoft.com/office/officeart/2005/8/layout/chevron2"/>
    <dgm:cxn modelId="{8513711D-94D2-422B-A4EB-DEB5EC7C19E6}" type="presOf" srcId="{C6DE9CC2-D2B4-444A-AB12-FEDA7F5371ED}" destId="{DE53C7CB-1764-484E-992C-C5C6E573405F}" srcOrd="0" destOrd="0" presId="urn:microsoft.com/office/officeart/2005/8/layout/chevron2"/>
    <dgm:cxn modelId="{7D812120-B324-4A77-A51E-14FAA4396866}" srcId="{A6734CFF-9890-4727-858F-E01C9461DC6A}" destId="{50A08872-8664-40BD-8B0E-5576C78C2787}" srcOrd="0" destOrd="0" parTransId="{4D583023-15B5-46CF-8B05-1C5ACDC76701}" sibTransId="{5A78A547-683B-401B-8AB3-9CC163FAABDE}"/>
    <dgm:cxn modelId="{52CD5023-DFAA-407D-9760-0A6402D5DF66}" srcId="{A6734CFF-9890-4727-858F-E01C9461DC6A}" destId="{C9BAA88F-A6C8-4C7B-9FA2-055843F42DB9}" srcOrd="1" destOrd="0" parTransId="{7996AB2C-73D2-4866-B737-C9CD03FBC6E9}" sibTransId="{6D998A73-18BF-461A-ABD5-19B43E9C58E5}"/>
    <dgm:cxn modelId="{BC2F982E-86F9-46D2-BD9E-FA4C4F964421}" type="presOf" srcId="{2B16C9B2-64FD-4CD6-899B-75AB33E86D47}" destId="{00AE5909-91A3-4CF4-A991-50BAC983096F}" srcOrd="0" destOrd="0" presId="urn:microsoft.com/office/officeart/2005/8/layout/chevron2"/>
    <dgm:cxn modelId="{2F175E4C-496C-4C7E-9D80-19B50EFEDBF4}" type="presOf" srcId="{C9BAA88F-A6C8-4C7B-9FA2-055843F42DB9}" destId="{20B00734-4D10-4DD1-B956-7A0FA0B10C35}" srcOrd="0" destOrd="1" presId="urn:microsoft.com/office/officeart/2005/8/layout/chevron2"/>
    <dgm:cxn modelId="{52CD346E-D8C3-4F92-A234-AEFFF5D389EA}" type="presOf" srcId="{27FE11AC-6E61-4503-BFCA-793791143BBA}" destId="{DC78EB9A-DAD7-4B37-A8D0-C547F51B1A7E}" srcOrd="0" destOrd="0" presId="urn:microsoft.com/office/officeart/2005/8/layout/chevron2"/>
    <dgm:cxn modelId="{8D361F4F-5988-4968-84C8-9504083DE033}" srcId="{6B0FD248-001D-4C1F-8A7B-3BE1233B5272}" destId="{27FE11AC-6E61-4503-BFCA-793791143BBA}" srcOrd="3" destOrd="0" parTransId="{85C39381-98F0-4F3B-979A-8639B1081A7C}" sibTransId="{B4820065-C10F-4694-B5A0-767D94E7D8E5}"/>
    <dgm:cxn modelId="{96E1B879-B17B-407F-A987-C3F5F230E92B}" srcId="{00EDF6A3-2474-4FEA-9673-7A5BA696D904}" destId="{C6706156-383D-49BC-9B35-5E2AD5AE49A7}" srcOrd="0" destOrd="0" parTransId="{0F330F9E-BAC2-48DC-9D8E-90046259403B}" sibTransId="{0B18FFFE-5D16-430F-9E37-E5A2246D9307}"/>
    <dgm:cxn modelId="{8292C67A-F73B-4661-9F40-C8F9087E81C6}" type="presOf" srcId="{A6734CFF-9890-4727-858F-E01C9461DC6A}" destId="{2945A748-07CC-4A60-9546-7935ED8EC922}" srcOrd="0" destOrd="0" presId="urn:microsoft.com/office/officeart/2005/8/layout/chevron2"/>
    <dgm:cxn modelId="{46C34288-1545-4306-B7EC-9462EC89A106}" srcId="{2B16C9B2-64FD-4CD6-899B-75AB33E86D47}" destId="{F073D6E0-3F85-413B-924C-718390A54A54}" srcOrd="0" destOrd="0" parTransId="{167D68FF-C604-416D-ADAF-322AF7652810}" sibTransId="{1DA95DF8-EEA0-4CBD-826E-52FCC4B33336}"/>
    <dgm:cxn modelId="{DDFEDD89-2EA8-4C82-9BD9-F9E8621495E2}" srcId="{6B0FD248-001D-4C1F-8A7B-3BE1233B5272}" destId="{2B16C9B2-64FD-4CD6-899B-75AB33E86D47}" srcOrd="1" destOrd="0" parTransId="{31BCD009-B4A6-4F07-A953-14BB629C4313}" sibTransId="{61B94325-9DC9-45EF-8F67-45338016B6E6}"/>
    <dgm:cxn modelId="{1EA9AB90-3A40-4BE5-9943-70357BAE2E3E}" type="presOf" srcId="{F073D6E0-3F85-413B-924C-718390A54A54}" destId="{AD5E7D5A-ED83-4D3C-B768-9131099C7E2E}" srcOrd="0" destOrd="0" presId="urn:microsoft.com/office/officeart/2005/8/layout/chevron2"/>
    <dgm:cxn modelId="{D4A64A9A-F25D-45D6-B3C2-406C0352D0FB}" srcId="{6B0FD248-001D-4C1F-8A7B-3BE1233B5272}" destId="{A6734CFF-9890-4727-858F-E01C9461DC6A}" srcOrd="0" destOrd="0" parTransId="{09016C71-4B87-46A3-88DD-1CB08A508493}" sibTransId="{27D84410-F301-49AF-A3A4-F758C60422CD}"/>
    <dgm:cxn modelId="{5A4F0E9D-688A-44C4-B06D-0E35D52188A3}" srcId="{6B0FD248-001D-4C1F-8A7B-3BE1233B5272}" destId="{00EDF6A3-2474-4FEA-9673-7A5BA696D904}" srcOrd="2" destOrd="0" parTransId="{0DA27351-5CC7-4B74-8C16-D95A8D7E55B2}" sibTransId="{62DBA75C-9B87-4D47-93C2-4364AEE72C87}"/>
    <dgm:cxn modelId="{CAFBCC9E-FEFB-423F-943A-5E8CD18EBF42}" type="presOf" srcId="{C6706156-383D-49BC-9B35-5E2AD5AE49A7}" destId="{2CE003CC-02B8-4A2E-909D-7830DA226058}" srcOrd="0" destOrd="0" presId="urn:microsoft.com/office/officeart/2005/8/layout/chevron2"/>
    <dgm:cxn modelId="{78C7A6A8-BB22-478F-8E51-3AAF2CC94AFE}" type="presOf" srcId="{50A08872-8664-40BD-8B0E-5576C78C2787}" destId="{20B00734-4D10-4DD1-B956-7A0FA0B10C35}" srcOrd="0" destOrd="0" presId="urn:microsoft.com/office/officeart/2005/8/layout/chevron2"/>
    <dgm:cxn modelId="{C0CB4DAF-3AA1-44A8-BDD3-BF95B385FA13}" type="presOf" srcId="{6B0FD248-001D-4C1F-8A7B-3BE1233B5272}" destId="{43D2B798-0983-47C0-A458-1E98576B0327}" srcOrd="0" destOrd="0" presId="urn:microsoft.com/office/officeart/2005/8/layout/chevron2"/>
    <dgm:cxn modelId="{1409ABB9-8D9A-44D0-90FC-7A4542C1AA50}" srcId="{27FE11AC-6E61-4503-BFCA-793791143BBA}" destId="{C6DE9CC2-D2B4-444A-AB12-FEDA7F5371ED}" srcOrd="0" destOrd="0" parTransId="{80E60401-1017-424D-81EA-D0B46EA73243}" sibTransId="{BBD8397B-664E-426D-8C57-77EDF2A540DD}"/>
    <dgm:cxn modelId="{761AAAC4-849E-4A1E-83F0-09D3B1E2FF75}" type="presOf" srcId="{00EDF6A3-2474-4FEA-9673-7A5BA696D904}" destId="{97A174E5-D5A6-4A4F-897D-B93AF7D521E0}" srcOrd="0" destOrd="0" presId="urn:microsoft.com/office/officeart/2005/8/layout/chevron2"/>
    <dgm:cxn modelId="{46BC27D7-DD49-4852-93BC-E72C130F7A76}" srcId="{27FE11AC-6E61-4503-BFCA-793791143BBA}" destId="{B612BA85-F979-4527-83D8-3631DFEB7EEB}" srcOrd="1" destOrd="0" parTransId="{1EBDA7DF-57FD-45BE-810A-02256D4289C5}" sibTransId="{BDB1F4A9-DF4A-4192-8745-0127D8EEDBDD}"/>
    <dgm:cxn modelId="{AC73C4F2-CDCA-436A-9FDF-D7ED7BB3C9D8}" type="presOf" srcId="{B612BA85-F979-4527-83D8-3631DFEB7EEB}" destId="{DE53C7CB-1764-484E-992C-C5C6E573405F}" srcOrd="0" destOrd="1" presId="urn:microsoft.com/office/officeart/2005/8/layout/chevron2"/>
    <dgm:cxn modelId="{5392BDFE-BADD-4440-A4EE-A72448DF6F54}" srcId="{00EDF6A3-2474-4FEA-9673-7A5BA696D904}" destId="{CCDA8ADE-667D-4832-A918-40067C1007BF}" srcOrd="1" destOrd="0" parTransId="{1F37FFC1-A816-493D-A67D-841073D42BC7}" sibTransId="{CB6C114D-647D-422F-A6B8-3C7A8836823C}"/>
    <dgm:cxn modelId="{F9E43A3A-A77F-42F2-8E4A-F8D01F28422D}" type="presParOf" srcId="{43D2B798-0983-47C0-A458-1E98576B0327}" destId="{D60ECE6C-0E0C-47AC-A175-51511731C0F8}" srcOrd="0" destOrd="0" presId="urn:microsoft.com/office/officeart/2005/8/layout/chevron2"/>
    <dgm:cxn modelId="{DC92758E-D4B0-4427-9D59-18BBA98960F8}" type="presParOf" srcId="{D60ECE6C-0E0C-47AC-A175-51511731C0F8}" destId="{2945A748-07CC-4A60-9546-7935ED8EC922}" srcOrd="0" destOrd="0" presId="urn:microsoft.com/office/officeart/2005/8/layout/chevron2"/>
    <dgm:cxn modelId="{2AEF4A1C-04CA-4E09-91DF-F58B74B08514}" type="presParOf" srcId="{D60ECE6C-0E0C-47AC-A175-51511731C0F8}" destId="{20B00734-4D10-4DD1-B956-7A0FA0B10C35}" srcOrd="1" destOrd="0" presId="urn:microsoft.com/office/officeart/2005/8/layout/chevron2"/>
    <dgm:cxn modelId="{8221591D-8C83-4AFF-BE9F-98DC0AB16187}" type="presParOf" srcId="{43D2B798-0983-47C0-A458-1E98576B0327}" destId="{171F02FC-440C-4709-86F1-E3819165D9A5}" srcOrd="1" destOrd="0" presId="urn:microsoft.com/office/officeart/2005/8/layout/chevron2"/>
    <dgm:cxn modelId="{07CF5EE5-D31B-41F4-8591-04610D473993}" type="presParOf" srcId="{43D2B798-0983-47C0-A458-1E98576B0327}" destId="{08DD2624-C24D-4108-969B-19C7B3823B6B}" srcOrd="2" destOrd="0" presId="urn:microsoft.com/office/officeart/2005/8/layout/chevron2"/>
    <dgm:cxn modelId="{690E0CA0-9A63-472B-AC07-3BB7BCE4A09D}" type="presParOf" srcId="{08DD2624-C24D-4108-969B-19C7B3823B6B}" destId="{00AE5909-91A3-4CF4-A991-50BAC983096F}" srcOrd="0" destOrd="0" presId="urn:microsoft.com/office/officeart/2005/8/layout/chevron2"/>
    <dgm:cxn modelId="{15650332-42E3-409E-93BF-6285C7028E5C}" type="presParOf" srcId="{08DD2624-C24D-4108-969B-19C7B3823B6B}" destId="{AD5E7D5A-ED83-4D3C-B768-9131099C7E2E}" srcOrd="1" destOrd="0" presId="urn:microsoft.com/office/officeart/2005/8/layout/chevron2"/>
    <dgm:cxn modelId="{4AAC78BA-EF56-4131-B4A4-DA2D364BCAFD}" type="presParOf" srcId="{43D2B798-0983-47C0-A458-1E98576B0327}" destId="{B6CCEB86-6FA0-4159-922C-6EA5463F3910}" srcOrd="3" destOrd="0" presId="urn:microsoft.com/office/officeart/2005/8/layout/chevron2"/>
    <dgm:cxn modelId="{B2757296-6C75-4B6F-8BFD-89E2D306A3C1}" type="presParOf" srcId="{43D2B798-0983-47C0-A458-1E98576B0327}" destId="{5D36AF80-919F-4117-A5C0-E9D68987D1F1}" srcOrd="4" destOrd="0" presId="urn:microsoft.com/office/officeart/2005/8/layout/chevron2"/>
    <dgm:cxn modelId="{3D4A501A-5C22-477C-9114-90163D17F3A2}" type="presParOf" srcId="{5D36AF80-919F-4117-A5C0-E9D68987D1F1}" destId="{97A174E5-D5A6-4A4F-897D-B93AF7D521E0}" srcOrd="0" destOrd="0" presId="urn:microsoft.com/office/officeart/2005/8/layout/chevron2"/>
    <dgm:cxn modelId="{50935E8F-AE0B-4F17-B02E-9E71891022C9}" type="presParOf" srcId="{5D36AF80-919F-4117-A5C0-E9D68987D1F1}" destId="{2CE003CC-02B8-4A2E-909D-7830DA226058}" srcOrd="1" destOrd="0" presId="urn:microsoft.com/office/officeart/2005/8/layout/chevron2"/>
    <dgm:cxn modelId="{5F83EFC3-F771-47E6-A8BE-961E06BA4774}" type="presParOf" srcId="{43D2B798-0983-47C0-A458-1E98576B0327}" destId="{292B8B8B-3017-4B04-90B5-F2DF0921906D}" srcOrd="5" destOrd="0" presId="urn:microsoft.com/office/officeart/2005/8/layout/chevron2"/>
    <dgm:cxn modelId="{D49C7054-2487-41E9-8C52-77D20E81293D}" type="presParOf" srcId="{43D2B798-0983-47C0-A458-1E98576B0327}" destId="{1622159A-4C54-4F7A-9F55-0FCF52BEB7C6}" srcOrd="6" destOrd="0" presId="urn:microsoft.com/office/officeart/2005/8/layout/chevron2"/>
    <dgm:cxn modelId="{7C7D9E17-9F02-4367-AB37-536922210D96}" type="presParOf" srcId="{1622159A-4C54-4F7A-9F55-0FCF52BEB7C6}" destId="{DC78EB9A-DAD7-4B37-A8D0-C547F51B1A7E}" srcOrd="0" destOrd="0" presId="urn:microsoft.com/office/officeart/2005/8/layout/chevron2"/>
    <dgm:cxn modelId="{01C5B545-E6AA-458E-B409-1DB964D8A0C0}" type="presParOf" srcId="{1622159A-4C54-4F7A-9F55-0FCF52BEB7C6}" destId="{DE53C7CB-1764-484E-992C-C5C6E573405F}"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45A748-07CC-4A60-9546-7935ED8EC922}">
      <dsp:nvSpPr>
        <dsp:cNvPr id="0" name=""/>
        <dsp:cNvSpPr/>
      </dsp:nvSpPr>
      <dsp:spPr>
        <a:xfrm rot="5400000">
          <a:off x="-207376" y="210900"/>
          <a:ext cx="1382510" cy="967757"/>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15th August</a:t>
          </a:r>
        </a:p>
      </dsp:txBody>
      <dsp:txXfrm rot="-5400000">
        <a:off x="1" y="487403"/>
        <a:ext cx="967757" cy="414753"/>
      </dsp:txXfrm>
    </dsp:sp>
    <dsp:sp modelId="{20B00734-4D10-4DD1-B956-7A0FA0B10C35}">
      <dsp:nvSpPr>
        <dsp:cNvPr id="0" name=""/>
        <dsp:cNvSpPr/>
      </dsp:nvSpPr>
      <dsp:spPr>
        <a:xfrm rot="5400000">
          <a:off x="2964452" y="-1993171"/>
          <a:ext cx="898632" cy="4892022"/>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Picker</a:t>
          </a: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to ask trusts for expected submission date</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Trusts</a:t>
          </a: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to start submitting patient list to Picker</a:t>
          </a:r>
        </a:p>
      </dsp:txBody>
      <dsp:txXfrm rot="-5400000">
        <a:off x="967757" y="47392"/>
        <a:ext cx="4848154" cy="810896"/>
      </dsp:txXfrm>
    </dsp:sp>
    <dsp:sp modelId="{00AE5909-91A3-4CF4-A991-50BAC983096F}">
      <dsp:nvSpPr>
        <dsp:cNvPr id="0" name=""/>
        <dsp:cNvSpPr/>
      </dsp:nvSpPr>
      <dsp:spPr>
        <a:xfrm rot="5400000">
          <a:off x="-207376" y="1448244"/>
          <a:ext cx="1382510" cy="967757"/>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9th Sepember</a:t>
          </a:r>
        </a:p>
      </dsp:txBody>
      <dsp:txXfrm rot="-5400000">
        <a:off x="1" y="1724747"/>
        <a:ext cx="967757" cy="414753"/>
      </dsp:txXfrm>
    </dsp:sp>
    <dsp:sp modelId="{AD5E7D5A-ED83-4D3C-B768-9131099C7E2E}">
      <dsp:nvSpPr>
        <dsp:cNvPr id="0" name=""/>
        <dsp:cNvSpPr/>
      </dsp:nvSpPr>
      <dsp:spPr>
        <a:xfrm rot="5400000">
          <a:off x="2964452" y="-755827"/>
          <a:ext cx="898632" cy="4892022"/>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NHS England </a:t>
          </a: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to contact all trusts that have not responded to Picker</a:t>
          </a:r>
        </a:p>
      </dsp:txBody>
      <dsp:txXfrm rot="-5400000">
        <a:off x="967757" y="1284736"/>
        <a:ext cx="4848154" cy="810896"/>
      </dsp:txXfrm>
    </dsp:sp>
    <dsp:sp modelId="{97A174E5-D5A6-4A4F-897D-B93AF7D521E0}">
      <dsp:nvSpPr>
        <dsp:cNvPr id="0" name=""/>
        <dsp:cNvSpPr/>
      </dsp:nvSpPr>
      <dsp:spPr>
        <a:xfrm rot="5400000">
          <a:off x="-207376" y="2685588"/>
          <a:ext cx="1382510" cy="967757"/>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16th September</a:t>
          </a:r>
        </a:p>
      </dsp:txBody>
      <dsp:txXfrm rot="-5400000">
        <a:off x="1" y="2962091"/>
        <a:ext cx="967757" cy="414753"/>
      </dsp:txXfrm>
    </dsp:sp>
    <dsp:sp modelId="{2CE003CC-02B8-4A2E-909D-7830DA226058}">
      <dsp:nvSpPr>
        <dsp:cNvPr id="0" name=""/>
        <dsp:cNvSpPr/>
      </dsp:nvSpPr>
      <dsp:spPr>
        <a:xfrm rot="5400000">
          <a:off x="2964452" y="481516"/>
          <a:ext cx="898632" cy="4892022"/>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Last day </a:t>
          </a: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for </a:t>
          </a: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Trusts</a:t>
          </a: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to submit patient list to Picker</a:t>
          </a: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endPar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NHS England </a:t>
          </a: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to contact all trusts that have not submitted their patient list</a:t>
          </a:r>
        </a:p>
      </dsp:txBody>
      <dsp:txXfrm rot="-5400000">
        <a:off x="967757" y="2522079"/>
        <a:ext cx="4848154" cy="810896"/>
      </dsp:txXfrm>
    </dsp:sp>
    <dsp:sp modelId="{DC78EB9A-DAD7-4B37-A8D0-C547F51B1A7E}">
      <dsp:nvSpPr>
        <dsp:cNvPr id="0" name=""/>
        <dsp:cNvSpPr/>
      </dsp:nvSpPr>
      <dsp:spPr>
        <a:xfrm rot="5400000">
          <a:off x="-207376" y="3922931"/>
          <a:ext cx="1382510" cy="967757"/>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Arial" panose="020B0604020202020204" pitchFamily="34" charset="0"/>
              <a:ea typeface="+mn-ea"/>
              <a:cs typeface="Arial" panose="020B0604020202020204" pitchFamily="34" charset="0"/>
            </a:rPr>
            <a:t>20th September</a:t>
          </a:r>
        </a:p>
      </dsp:txBody>
      <dsp:txXfrm rot="-5400000">
        <a:off x="1" y="4199434"/>
        <a:ext cx="967757" cy="414753"/>
      </dsp:txXfrm>
    </dsp:sp>
    <dsp:sp modelId="{DE53C7CB-1764-484E-992C-C5C6E573405F}">
      <dsp:nvSpPr>
        <dsp:cNvPr id="0" name=""/>
        <dsp:cNvSpPr/>
      </dsp:nvSpPr>
      <dsp:spPr>
        <a:xfrm rot="5400000">
          <a:off x="2964452" y="1718860"/>
          <a:ext cx="898632" cy="4892022"/>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All samples must be approved by this date for </a:t>
          </a: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Picker</a:t>
          </a: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to send out mailing one </a:t>
          </a:r>
        </a:p>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Trusts </a:t>
          </a: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that have not had their sample approved by this date </a:t>
          </a: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being excluded from the survey</a:t>
          </a:r>
        </a:p>
      </dsp:txBody>
      <dsp:txXfrm rot="-5400000">
        <a:off x="967757" y="3759423"/>
        <a:ext cx="4848154" cy="81089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6A57348A61804E811C4E686CA6D2D1" ma:contentTypeVersion="13" ma:contentTypeDescription="Create a new document." ma:contentTypeScope="" ma:versionID="a9a4094266007798a3e7e9bd1caf0d00">
  <xsd:schema xmlns:xsd="http://www.w3.org/2001/XMLSchema" xmlns:xs="http://www.w3.org/2001/XMLSchema" xmlns:p="http://schemas.microsoft.com/office/2006/metadata/properties" xmlns:ns2="2aa4fdb2-2969-485f-945c-b2c89f643ae9" xmlns:ns3="0d357360-b867-4e06-be75-352a2724d56c" targetNamespace="http://schemas.microsoft.com/office/2006/metadata/properties" ma:root="true" ma:fieldsID="5cd9fda5e2eec98019d88ed180cd47f7" ns2:_="" ns3:_="">
    <xsd:import namespace="2aa4fdb2-2969-485f-945c-b2c89f643ae9"/>
    <xsd:import namespace="0d357360-b867-4e06-be75-352a2724d5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4fdb2-2969-485f-945c-b2c89f643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2ccb35-9b24-40d2-ac78-75701ecb79c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357360-b867-4e06-be75-352a2724d5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56a48e1-b8b6-44b7-b104-bcfa2a223ebd}" ma:internalName="TaxCatchAll" ma:showField="CatchAllData" ma:web="0d357360-b867-4e06-be75-352a2724d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a4fdb2-2969-485f-945c-b2c89f643ae9">
      <Terms xmlns="http://schemas.microsoft.com/office/infopath/2007/PartnerControls"/>
    </lcf76f155ced4ddcb4097134ff3c332f>
    <TaxCatchAll xmlns="0d357360-b867-4e06-be75-352a2724d56c" xsi:nil="true"/>
  </documentManagement>
</p:properties>
</file>

<file path=customXml/itemProps1.xml><?xml version="1.0" encoding="utf-8"?>
<ds:datastoreItem xmlns:ds="http://schemas.openxmlformats.org/officeDocument/2006/customXml" ds:itemID="{99C2C42E-134E-4908-B0D1-9A1585C87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4fdb2-2969-485f-945c-b2c89f643ae9"/>
    <ds:schemaRef ds:uri="0d357360-b867-4e06-be75-352a2724d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2DE64-A6E0-41BD-99F1-029957B4B35C}">
  <ds:schemaRefs>
    <ds:schemaRef ds:uri="http://schemas.openxmlformats.org/officeDocument/2006/bibliography"/>
  </ds:schemaRefs>
</ds:datastoreItem>
</file>

<file path=customXml/itemProps3.xml><?xml version="1.0" encoding="utf-8"?>
<ds:datastoreItem xmlns:ds="http://schemas.openxmlformats.org/officeDocument/2006/customXml" ds:itemID="{366FCBA7-90B2-4ABE-B429-5BE8B72B0C22}">
  <ds:schemaRefs>
    <ds:schemaRef ds:uri="http://schemas.microsoft.com/sharepoint/v3/contenttype/forms"/>
  </ds:schemaRefs>
</ds:datastoreItem>
</file>

<file path=customXml/itemProps4.xml><?xml version="1.0" encoding="utf-8"?>
<ds:datastoreItem xmlns:ds="http://schemas.openxmlformats.org/officeDocument/2006/customXml" ds:itemID="{B4241DF0-73EF-4468-A27F-A8783DE1BD73}">
  <ds:schemaRefs>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www.w3.org/XML/1998/namespace"/>
    <ds:schemaRef ds:uri="0d357360-b867-4e06-be75-352a2724d56c"/>
    <ds:schemaRef ds:uri="http://schemas.microsoft.com/office/2006/documentManagement/types"/>
    <ds:schemaRef ds:uri="http://schemas.openxmlformats.org/package/2006/metadata/core-properties"/>
    <ds:schemaRef ds:uri="2aa4fdb2-2969-485f-945c-b2c89f643ae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2827</Words>
  <Characters>15885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National Cancer Survey Guidance</vt:lpstr>
    </vt:vector>
  </TitlesOfParts>
  <Company>Quality Health</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Cancer Survey Guidance</dc:title>
  <dc:subject/>
  <dc:creator>Mandy Moore</dc:creator>
  <cp:keywords/>
  <cp:lastModifiedBy>Roisin Atkin</cp:lastModifiedBy>
  <cp:revision>3</cp:revision>
  <cp:lastPrinted>2023-07-27T00:24:00Z</cp:lastPrinted>
  <dcterms:created xsi:type="dcterms:W3CDTF">2024-07-12T14:09:00Z</dcterms:created>
  <dcterms:modified xsi:type="dcterms:W3CDTF">2024-07-12T14:14:00Z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0x0101006A6A57348A61804E811C4E686CA6D2D1</vt:lpwstr>
  </property>
  <property fmtid="{D5CDD505-2E9C-101B-9397-08002B2CF9AE}" pid="3" name="MediaServiceImageTags">
    <vt:lpwstr/>
  </property>
</Properties>
</file>